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5481"/>
        <w:gridCol w:w="4374"/>
      </w:tblGrid>
      <w:tr w:rsidR="003252AA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</w:tcPr>
          <w:p w:rsidR="003252AA" w:rsidRDefault="00152C3F">
            <w:pPr>
              <w:spacing w:line="360" w:lineRule="auto"/>
            </w:pPr>
            <w:r>
              <w:rPr>
                <w:b/>
                <w:noProof/>
              </w:rPr>
              <w:drawing>
                <wp:inline distT="0" distB="0" distL="0" distR="0">
                  <wp:extent cx="3343275" cy="1289099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/>
                          <a:stretch/>
                        </pic:blipFill>
                        <pic:spPr>
                          <a:xfrm>
                            <a:off x="0" y="0"/>
                            <a:ext cx="3343275" cy="1289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:rsidR="003252AA" w:rsidRDefault="003252AA">
            <w:pPr>
              <w:spacing w:line="360" w:lineRule="auto"/>
              <w:jc w:val="right"/>
            </w:pPr>
          </w:p>
        </w:tc>
      </w:tr>
    </w:tbl>
    <w:p w:rsidR="003252AA" w:rsidRDefault="003252AA">
      <w:pPr>
        <w:spacing w:line="360" w:lineRule="auto"/>
        <w:jc w:val="right"/>
      </w:pPr>
    </w:p>
    <w:p w:rsidR="003252AA" w:rsidRDefault="003252AA">
      <w:pPr>
        <w:spacing w:line="360" w:lineRule="auto"/>
        <w:jc w:val="right"/>
        <w:rPr>
          <w:sz w:val="72"/>
        </w:rPr>
      </w:pPr>
    </w:p>
    <w:p w:rsidR="003252AA" w:rsidRDefault="00152C3F">
      <w:pPr>
        <w:jc w:val="center"/>
        <w:rPr>
          <w:sz w:val="56"/>
        </w:rPr>
      </w:pPr>
      <w:r>
        <w:rPr>
          <w:sz w:val="56"/>
        </w:rPr>
        <w:t>КОНКУРСНОЕ ЗАДАНИЕ КОМПЕТЕНЦИИ</w:t>
      </w:r>
    </w:p>
    <w:p w:rsidR="003252AA" w:rsidRDefault="00152C3F">
      <w:pPr>
        <w:spacing w:line="360" w:lineRule="auto"/>
        <w:jc w:val="center"/>
        <w:rPr>
          <w:sz w:val="72"/>
        </w:rPr>
      </w:pPr>
      <w:r>
        <w:rPr>
          <w:sz w:val="56"/>
        </w:rPr>
        <w:t>«Электромонтаж»</w:t>
      </w:r>
    </w:p>
    <w:p w:rsidR="003252AA" w:rsidRDefault="00152C3F">
      <w:pPr>
        <w:spacing w:line="360" w:lineRule="auto"/>
        <w:jc w:val="center"/>
        <w:rPr>
          <w:sz w:val="36"/>
        </w:rPr>
      </w:pPr>
      <w:r>
        <w:rPr>
          <w:sz w:val="36"/>
        </w:rPr>
        <w:t>Регионального этапа Чемпионата по профессиональному мастерству «Профессионалы» -2025 г.</w:t>
      </w:r>
    </w:p>
    <w:p w:rsidR="003252AA" w:rsidRPr="00152C3F" w:rsidRDefault="00152C3F">
      <w:pPr>
        <w:jc w:val="center"/>
        <w:rPr>
          <w:sz w:val="36"/>
          <w:u w:val="single"/>
        </w:rPr>
      </w:pPr>
      <w:r w:rsidRPr="00152C3F">
        <w:rPr>
          <w:sz w:val="36"/>
          <w:u w:val="single"/>
        </w:rPr>
        <w:t>Томская область</w:t>
      </w:r>
    </w:p>
    <w:p w:rsidR="003252AA" w:rsidRDefault="00152C3F">
      <w:pPr>
        <w:jc w:val="center"/>
        <w:rPr>
          <w:sz w:val="20"/>
        </w:rPr>
      </w:pPr>
      <w:r>
        <w:rPr>
          <w:sz w:val="20"/>
        </w:rPr>
        <w:t>регион проведения</w:t>
      </w:r>
    </w:p>
    <w:p w:rsidR="003252AA" w:rsidRDefault="003252AA">
      <w:pPr>
        <w:spacing w:line="360" w:lineRule="auto"/>
        <w:jc w:val="center"/>
        <w:rPr>
          <w:sz w:val="72"/>
        </w:rPr>
      </w:pPr>
    </w:p>
    <w:p w:rsidR="003252AA" w:rsidRDefault="003252AA">
      <w:pPr>
        <w:spacing w:line="360" w:lineRule="auto"/>
        <w:jc w:val="center"/>
        <w:rPr>
          <w:sz w:val="72"/>
        </w:rPr>
      </w:pPr>
    </w:p>
    <w:p w:rsidR="003252AA" w:rsidRDefault="003252AA">
      <w:pPr>
        <w:spacing w:line="360" w:lineRule="auto"/>
        <w:jc w:val="center"/>
        <w:rPr>
          <w:sz w:val="72"/>
        </w:rPr>
      </w:pPr>
    </w:p>
    <w:p w:rsidR="003252AA" w:rsidRDefault="003252AA">
      <w:pPr>
        <w:spacing w:line="360" w:lineRule="auto"/>
        <w:jc w:val="center"/>
        <w:rPr>
          <w:sz w:val="72"/>
        </w:rPr>
      </w:pPr>
    </w:p>
    <w:p w:rsidR="003252AA" w:rsidRDefault="003252AA">
      <w:pPr>
        <w:spacing w:line="360" w:lineRule="auto"/>
      </w:pPr>
    </w:p>
    <w:p w:rsidR="003252AA" w:rsidRDefault="003252AA">
      <w:pPr>
        <w:spacing w:line="360" w:lineRule="auto"/>
      </w:pPr>
    </w:p>
    <w:p w:rsidR="003252AA" w:rsidRDefault="003252AA">
      <w:pPr>
        <w:spacing w:line="360" w:lineRule="auto"/>
      </w:pPr>
    </w:p>
    <w:p w:rsidR="003252AA" w:rsidRDefault="00152C3F">
      <w:pPr>
        <w:spacing w:line="360" w:lineRule="auto"/>
        <w:jc w:val="center"/>
        <w:rPr>
          <w:sz w:val="28"/>
        </w:rPr>
      </w:pPr>
      <w:r>
        <w:rPr>
          <w:sz w:val="28"/>
        </w:rPr>
        <w:t>2025 г.</w:t>
      </w:r>
    </w:p>
    <w:p w:rsidR="003252AA" w:rsidRDefault="00152C3F">
      <w:pPr>
        <w:pStyle w:val="143"/>
        <w:widowControl/>
        <w:spacing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3252AA" w:rsidRDefault="003252AA">
      <w:pPr>
        <w:pStyle w:val="143"/>
        <w:widowControl/>
        <w:spacing w:line="360" w:lineRule="auto"/>
        <w:ind w:firstLine="0"/>
        <w:rPr>
          <w:rFonts w:ascii="Times New Roman" w:hAnsi="Times New Roman"/>
          <w:sz w:val="28"/>
        </w:rPr>
      </w:pPr>
    </w:p>
    <w:p w:rsidR="003252AA" w:rsidRDefault="00152C3F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Конкурсное задание включает в себя следующие разделы:</w:t>
      </w:r>
    </w:p>
    <w:p w:rsidR="003252AA" w:rsidRDefault="004E564B">
      <w:pPr>
        <w:pStyle w:val="21"/>
        <w:tabs>
          <w:tab w:val="clear" w:pos="142"/>
        </w:tabs>
      </w:pPr>
      <w:r>
        <w:rPr>
          <w:sz w:val="24"/>
        </w:rPr>
        <w:fldChar w:fldCharType="begin"/>
      </w:r>
      <w:r w:rsidR="00152C3F">
        <w:instrText>TOC \h \z \u \o "1-2"</w:instrText>
      </w:r>
      <w:r>
        <w:rPr>
          <w:sz w:val="24"/>
        </w:rPr>
        <w:fldChar w:fldCharType="separate"/>
      </w:r>
      <w:hyperlink w:anchor="__RefHeading___1" w:history="1"/>
    </w:p>
    <w:p w:rsidR="003252AA" w:rsidRDefault="004E564B">
      <w:pPr>
        <w:pStyle w:val="17"/>
        <w:tabs>
          <w:tab w:val="clear" w:pos="9825"/>
          <w:tab w:val="right" w:leader="dot" w:pos="9639"/>
        </w:tabs>
      </w:pPr>
      <w:hyperlink w:anchor="__RefHeading___2" w:history="1">
        <w:r w:rsidR="00152C3F">
          <w:t>1. ОСНОВНЫЕ ТРЕБОВАНИЯ КОМПЕТЕНЦИИ</w:t>
        </w:r>
        <w:r w:rsidR="00152C3F">
          <w:tab/>
        </w:r>
        <w:r w:rsidR="00152C3F">
          <w:rPr>
            <w:rFonts w:ascii="Times New Roman" w:hAnsi="Times New Roman"/>
          </w:rPr>
          <w:t>4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3" w:history="1">
        <w:r w:rsidR="00152C3F">
          <w:t>1.1. ОБЩИЕ СВЕДЕНИЯ О ТРЕБОВАНИЯХ КОМПЕТЕНЦИИ</w:t>
        </w:r>
        <w:r w:rsidR="00152C3F">
          <w:tab/>
        </w:r>
        <w:r w:rsidR="00152C3F">
          <w:rPr>
            <w:sz w:val="24"/>
          </w:rPr>
          <w:t>4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4" w:history="1">
        <w:r w:rsidR="00152C3F">
          <w:t>1.2. ПЕРЕЧЕНЬ ПРОФЕССИОНАЛЬНЫХ ЗАДАЧ СПЕЦИАЛИСТА ПО КОМПЕТЕНЦИИ «Электромонтаж»</w:t>
        </w:r>
        <w:r w:rsidR="00152C3F">
          <w:tab/>
        </w:r>
        <w:r w:rsidR="00152C3F">
          <w:rPr>
            <w:sz w:val="24"/>
          </w:rPr>
          <w:t>4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5" w:history="1">
        <w:r w:rsidR="00152C3F">
          <w:t>1.3. ТРЕБОВАНИЯ К СХЕМЕ ОЦЕНКИ</w:t>
        </w:r>
        <w:r w:rsidR="00152C3F">
          <w:tab/>
        </w:r>
        <w:r w:rsidR="00A44E6B">
          <w:rPr>
            <w:sz w:val="24"/>
          </w:rPr>
          <w:t>9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6" w:history="1">
        <w:r w:rsidR="00152C3F">
          <w:t>1.4. СПЕЦИФИКАЦИЯ ОЦЕНКИ КОМПЕТЕНЦИИ</w:t>
        </w:r>
        <w:r w:rsidR="00152C3F">
          <w:tab/>
        </w:r>
        <w:r w:rsidR="00152C3F">
          <w:rPr>
            <w:sz w:val="24"/>
          </w:rPr>
          <w:t>9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7" w:history="1">
        <w:r w:rsidR="00152C3F">
          <w:t>1.5.2. Структура модулей конкурсного задания (инвариант/вариатив)</w:t>
        </w:r>
        <w:r w:rsidR="00152C3F">
          <w:tab/>
        </w:r>
        <w:r w:rsidR="00152C3F">
          <w:rPr>
            <w:sz w:val="24"/>
          </w:rPr>
          <w:t>14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8" w:history="1">
        <w:r w:rsidR="00152C3F">
          <w:t>2. СПЕЦИАЛЬНЫЕ ПРАВИЛА КОМПЕТЕНЦИИ</w:t>
        </w:r>
        <w:r w:rsidR="00152C3F">
          <w:tab/>
        </w:r>
        <w:r w:rsidR="00152C3F">
          <w:rPr>
            <w:sz w:val="24"/>
          </w:rPr>
          <w:t>15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9" w:history="1">
        <w:r w:rsidR="00152C3F">
          <w:t>2.1. Личный инструмент конкурсанта (рекомендуемый)</w:t>
        </w:r>
        <w:r w:rsidR="00152C3F">
          <w:tab/>
        </w:r>
        <w:r w:rsidR="00152C3F">
          <w:rPr>
            <w:sz w:val="24"/>
          </w:rPr>
          <w:t>27</w:t>
        </w:r>
      </w:hyperlink>
    </w:p>
    <w:p w:rsidR="003252AA" w:rsidRDefault="004E564B">
      <w:pPr>
        <w:pStyle w:val="21"/>
        <w:tabs>
          <w:tab w:val="clear" w:pos="142"/>
        </w:tabs>
      </w:pPr>
      <w:hyperlink w:anchor="__RefHeading___10" w:history="1">
        <w:r w:rsidR="00152C3F">
          <w:t>Разрешенный аккумуляторный и сетевой электроинструмент</w:t>
        </w:r>
        <w:r w:rsidR="00152C3F">
          <w:tab/>
        </w:r>
      </w:hyperlink>
      <w:r w:rsidR="00A44E6B">
        <w:t>28</w:t>
      </w:r>
    </w:p>
    <w:p w:rsidR="003252AA" w:rsidRDefault="004E564B">
      <w:pPr>
        <w:pStyle w:val="17"/>
        <w:tabs>
          <w:tab w:val="clear" w:pos="9825"/>
          <w:tab w:val="right" w:leader="dot" w:pos="9639"/>
        </w:tabs>
      </w:pPr>
      <w:hyperlink w:anchor="__RefHeading___11" w:history="1">
        <w:r w:rsidR="00152C3F">
          <w:t>3. Приложения</w:t>
        </w:r>
        <w:r w:rsidR="00152C3F">
          <w:tab/>
        </w:r>
        <w:r w:rsidR="00152C3F">
          <w:rPr>
            <w:rFonts w:ascii="Times New Roman" w:hAnsi="Times New Roman"/>
          </w:rPr>
          <w:t>29</w:t>
        </w:r>
      </w:hyperlink>
    </w:p>
    <w:p w:rsidR="003252AA" w:rsidRDefault="004E564B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fldChar w:fldCharType="end"/>
      </w: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152C3F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ИСПОЛЬЗУЕМЫЕ СОКРАЩЕНИЯ</w:t>
      </w:r>
    </w:p>
    <w:p w:rsidR="003252AA" w:rsidRDefault="003252AA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3252AA" w:rsidRDefault="003252AA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i/>
          <w:sz w:val="28"/>
          <w:vertAlign w:val="subscript"/>
        </w:rPr>
      </w:pPr>
    </w:p>
    <w:p w:rsidR="003252AA" w:rsidRDefault="00152C3F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ТК – Требования компетенции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ФГОС – Федеральный государственный образовательный стандарт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 – Профессиональный стандарт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ЕКТС – Единый тарифно-квалификационный справочник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КЗ – Конкурсное задание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СИЗ</w:t>
      </w:r>
      <w:proofErr w:type="gramEnd"/>
      <w:r>
        <w:rPr>
          <w:rFonts w:ascii="Times New Roman" w:hAnsi="Times New Roman"/>
          <w:sz w:val="28"/>
        </w:rPr>
        <w:t xml:space="preserve"> – Средства индивидуальной защиты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НКУ - Низковольтные комплектные устройства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ЭУ – Электроустановка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 xml:space="preserve"> – Охрана труда</w:t>
      </w:r>
    </w:p>
    <w:p w:rsidR="003252AA" w:rsidRDefault="00152C3F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ТБ – Техника безопасности</w:t>
      </w:r>
    </w:p>
    <w:p w:rsidR="003252AA" w:rsidRDefault="00152C3F">
      <w:pPr>
        <w:pStyle w:val="2"/>
        <w:rPr>
          <w:rFonts w:ascii="Times New Roman" w:hAnsi="Times New Roman"/>
          <w:b w:val="0"/>
        </w:rPr>
      </w:pPr>
      <w:bookmarkStart w:id="0" w:name="__RefHeading___1"/>
      <w:bookmarkEnd w:id="0"/>
      <w:r>
        <w:rPr>
          <w:rFonts w:ascii="Times New Roman" w:hAnsi="Times New Roman"/>
          <w:b w:val="0"/>
        </w:rPr>
        <w:t xml:space="preserve">QF, SA, SB, SQ и т.д.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b w:val="0"/>
        </w:rPr>
        <w:t xml:space="preserve"> ГОСТ 2.710-81 Единая система </w:t>
      </w:r>
      <w:proofErr w:type="gramStart"/>
      <w:r>
        <w:rPr>
          <w:rFonts w:ascii="Times New Roman" w:hAnsi="Times New Roman"/>
          <w:b w:val="0"/>
        </w:rPr>
        <w:t>конструкторской</w:t>
      </w:r>
      <w:proofErr w:type="gramEnd"/>
      <w:r>
        <w:rPr>
          <w:rFonts w:ascii="Times New Roman" w:hAnsi="Times New Roman"/>
          <w:b w:val="0"/>
        </w:rPr>
        <w:t xml:space="preserve"> документации. Обозначения буквенно-цифровые в электрических схемах.</w:t>
      </w:r>
    </w:p>
    <w:p w:rsidR="003252AA" w:rsidRDefault="003252AA"/>
    <w:p w:rsidR="003252AA" w:rsidRDefault="003252AA">
      <w:pPr>
        <w:pStyle w:val="10"/>
        <w:rPr>
          <w:color w:val="000000"/>
        </w:rPr>
      </w:pPr>
    </w:p>
    <w:p w:rsidR="003252AA" w:rsidRDefault="003252A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8"/>
        </w:rPr>
      </w:pPr>
    </w:p>
    <w:p w:rsidR="003252AA" w:rsidRDefault="003252AA">
      <w:pPr>
        <w:pStyle w:val="bullet"/>
        <w:numPr>
          <w:ilvl w:val="0"/>
          <w:numId w:val="0"/>
        </w:numPr>
        <w:ind w:left="1069"/>
        <w:jc w:val="both"/>
        <w:rPr>
          <w:rFonts w:ascii="Times New Roman" w:hAnsi="Times New Roman"/>
          <w:i/>
          <w:sz w:val="28"/>
        </w:rPr>
      </w:pPr>
    </w:p>
    <w:p w:rsidR="003252AA" w:rsidRDefault="003252AA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</w:rPr>
      </w:pPr>
    </w:p>
    <w:p w:rsidR="003252AA" w:rsidRDefault="00152C3F">
      <w:pPr>
        <w:jc w:val="both"/>
        <w:rPr>
          <w:b/>
        </w:rPr>
      </w:pPr>
      <w:r>
        <w:rPr>
          <w:b/>
        </w:rPr>
        <w:br w:type="page"/>
      </w:r>
    </w:p>
    <w:p w:rsidR="003252AA" w:rsidRDefault="00152C3F">
      <w:pPr>
        <w:pStyle w:val="-1"/>
        <w:spacing w:after="0" w:line="276" w:lineRule="auto"/>
        <w:jc w:val="center"/>
        <w:rPr>
          <w:rFonts w:ascii="Times New Roman" w:hAnsi="Times New Roman"/>
          <w:color w:val="000000"/>
          <w:sz w:val="34"/>
        </w:rPr>
      </w:pPr>
      <w:bookmarkStart w:id="1" w:name="__RefHeading___2"/>
      <w:bookmarkEnd w:id="1"/>
      <w:r>
        <w:rPr>
          <w:rFonts w:ascii="Times New Roman" w:hAnsi="Times New Roman"/>
          <w:color w:val="000000"/>
          <w:sz w:val="28"/>
        </w:rPr>
        <w:lastRenderedPageBreak/>
        <w:t>1.</w:t>
      </w:r>
      <w:r>
        <w:rPr>
          <w:rFonts w:ascii="Times New Roman" w:hAnsi="Times New Roman"/>
          <w:color w:val="000000"/>
          <w:sz w:val="34"/>
        </w:rPr>
        <w:t xml:space="preserve"> </w:t>
      </w:r>
      <w:r>
        <w:rPr>
          <w:rFonts w:ascii="Times New Roman" w:hAnsi="Times New Roman"/>
          <w:color w:val="000000"/>
          <w:sz w:val="28"/>
        </w:rPr>
        <w:t>ОСНОВНЫЕ ТРЕБОВАНИЯ КОМПЕТЕНЦИИ</w:t>
      </w:r>
    </w:p>
    <w:p w:rsidR="003252AA" w:rsidRDefault="00152C3F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_RefHeading___3"/>
      <w:bookmarkEnd w:id="2"/>
      <w:r>
        <w:rPr>
          <w:rFonts w:ascii="Times New Roman" w:hAnsi="Times New Roman"/>
          <w:sz w:val="24"/>
        </w:rPr>
        <w:t>1.1. ОБЩИЕ СВЕДЕНИЯ О ТРЕБОВАНИЯХ КОМПЕТЕНЦИИ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Требования компетенции (ТК) «Электромонтаж» </w:t>
      </w:r>
      <w:bookmarkStart w:id="3" w:name="_Hlk123050441"/>
      <w:r>
        <w:rPr>
          <w:sz w:val="28"/>
        </w:rPr>
        <w:t>определяют знания, умения, навыки и трудовые функции</w:t>
      </w:r>
      <w:bookmarkEnd w:id="3"/>
      <w:r>
        <w:rPr>
          <w:sz w:val="28"/>
        </w:rPr>
        <w:t xml:space="preserve">, которые лежат в основе наиболее актуальных требований работодателей отрасли. 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Целью соревнований по компетенции является демонстрация лучших практик и </w:t>
      </w:r>
      <w:proofErr w:type="gramStart"/>
      <w:r>
        <w:rPr>
          <w:sz w:val="28"/>
        </w:rPr>
        <w:t>высокого</w:t>
      </w:r>
      <w:proofErr w:type="gramEnd"/>
      <w:r>
        <w:rPr>
          <w:sz w:val="28"/>
        </w:rPr>
        <w:t xml:space="preserve"> уровня выполнения работы по соответствующей рабочей специальности или профессии. 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</w:t>
      </w:r>
      <w:proofErr w:type="gramStart"/>
      <w:r>
        <w:rPr>
          <w:sz w:val="28"/>
        </w:rPr>
        <w:t>практической</w:t>
      </w:r>
      <w:proofErr w:type="gramEnd"/>
      <w:r>
        <w:rPr>
          <w:sz w:val="28"/>
        </w:rPr>
        <w:t xml:space="preserve"> работы. 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3252AA" w:rsidRDefault="00152C3F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4" w:name="__RefHeading___4"/>
      <w:bookmarkEnd w:id="4"/>
      <w:r>
        <w:rPr>
          <w:rFonts w:ascii="Times New Roman" w:hAnsi="Times New Roman"/>
          <w:sz w:val="24"/>
        </w:rPr>
        <w:t>1.2. ПЕРЕЧЕНЬ ПРОФЕССИОНАЛЬНЫХ ЗАДАЧ СПЕЦИАЛИСТА ПО КОМПЕТЕНЦИИ «</w:t>
      </w:r>
      <w:r>
        <w:rPr>
          <w:rFonts w:ascii="Times New Roman" w:hAnsi="Times New Roman"/>
        </w:rPr>
        <w:t>Электромонтаж</w:t>
      </w:r>
      <w:r>
        <w:rPr>
          <w:rFonts w:ascii="Times New Roman" w:hAnsi="Times New Roman"/>
          <w:sz w:val="24"/>
        </w:rPr>
        <w:t>»</w:t>
      </w:r>
    </w:p>
    <w:p w:rsidR="003252AA" w:rsidRDefault="00152C3F">
      <w:pPr>
        <w:spacing w:line="276" w:lineRule="auto"/>
        <w:jc w:val="right"/>
        <w:rPr>
          <w:i/>
          <w:sz w:val="20"/>
        </w:rPr>
      </w:pPr>
      <w:r>
        <w:rPr>
          <w:i/>
          <w:sz w:val="20"/>
        </w:rPr>
        <w:t>Таблица №1</w:t>
      </w:r>
    </w:p>
    <w:p w:rsidR="003252AA" w:rsidRDefault="003252AA">
      <w:pPr>
        <w:jc w:val="right"/>
        <w:rPr>
          <w:i/>
          <w:sz w:val="20"/>
        </w:rPr>
      </w:pPr>
    </w:p>
    <w:p w:rsidR="003252AA" w:rsidRDefault="00152C3F">
      <w:pPr>
        <w:jc w:val="center"/>
        <w:rPr>
          <w:b/>
          <w:sz w:val="28"/>
        </w:rPr>
      </w:pPr>
      <w:r>
        <w:rPr>
          <w:b/>
          <w:sz w:val="28"/>
        </w:rPr>
        <w:t>Перечень профессиональных задач специалиста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5"/>
        <w:gridCol w:w="6709"/>
        <w:gridCol w:w="971"/>
        <w:gridCol w:w="278"/>
        <w:gridCol w:w="1076"/>
      </w:tblGrid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 w:rsidP="00152C3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7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 w:rsidP="00152C3F">
            <w:pPr>
              <w:contextualSpacing/>
              <w:jc w:val="center"/>
              <w:rPr>
                <w:b/>
                <w:highlight w:val="green"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 w:rsidP="00152C3F">
            <w:pPr>
              <w:contextualSpacing/>
              <w:jc w:val="center"/>
              <w:rPr>
                <w:b/>
                <w:highlight w:val="green"/>
              </w:rPr>
            </w:pPr>
            <w:r>
              <w:rPr>
                <w:b/>
              </w:rPr>
              <w:t xml:space="preserve">Важность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Организация рабочего процесса и охрана труда 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6,5%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документацию и правила по охране труда и технике безопасности;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основные принципы </w:t>
            </w:r>
            <w:proofErr w:type="gramStart"/>
            <w:r>
              <w:t>безопасной</w:t>
            </w:r>
            <w:proofErr w:type="gramEnd"/>
            <w:r>
              <w:t xml:space="preserve"> работы с электроустановками;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ситуации, при которых должны использоваться средства индивидуальной защиты;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назначение, правила использования и хранения применяемых инструментов и оборудования с учетом факторов, влияющих на их безопасность;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назначение, правила использования и хранения применяемых материалов;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материалов, оборудования и способов монтажа, которые нужно использовать в различных средах;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важность поддержания знаний на высоком уровне;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важность поддержания рабочего места в надлежащем состоянии;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мероприятия по экологически ориентированному рациональному использованию ресурсов в плане применения безопасных материалов и их повторного использования;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внедрение новых технологий;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значение экономного использования ресурсов;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основные способы сокращения издержек при сохранении качества работы;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lastRenderedPageBreak/>
              <w:t>значение построения продуктивных рабочих отношений.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выполнять требования по охране труда и технике безопасности;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выполнять требования техники безопасности при работе с электроустановками;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проводить инструктажи;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вносить изменения в действующие инструкции или создавать новые; 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идентифицировать и правильно использовать средства индивидуальной защиты;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правильно выбирать, применять, очищать и хранить инструменты и оборудование;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правильно выбирать, применять и хранить материалы, с учётом условий безопасности;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грамотно и аккуратно обращаться с дорогостоящим электрооборудованием;</w:t>
            </w:r>
          </w:p>
          <w:p w:rsidR="003252AA" w:rsidRDefault="00152C3F" w:rsidP="00152C3F">
            <w:pPr>
              <w:pStyle w:val="ae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рабочее место для максимально </w:t>
            </w:r>
            <w:proofErr w:type="gramStart"/>
            <w:r>
              <w:rPr>
                <w:rFonts w:ascii="Times New Roman" w:hAnsi="Times New Roman"/>
                <w:sz w:val="24"/>
              </w:rPr>
              <w:t>эффективной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работы;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планировать порядок выполнения работ;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составлять графики поставок оборудования и материалов;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планировать и распределять ресурсы;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планировать виды основного и вспомогательного оборудования, инструментов, средств защиты; 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организовать реализацию продуктивных рабочих отношений;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эффективно использовать рабочее время отслеживать результаты работы.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Нормативная и сопроводительная документация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2,5%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правила и стандарты, применяемые к различным видам монтажа на производстве;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различные виды стандартов, схем, чертежей, инструкций по установке оборудования;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соответствие стандартам, способы и виды отчетов, которые используются для проверки результатов на соответствие этим стандартам;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порядок проведения и составления отчетных документов при проведении пусконаладочных работ;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методы создания моделей объектов с использованием программ компьютерного моделирования.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подготавливать отчетную документацию для заказчиков и организаций;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оформлять различные типы схем: электрические, принципиальные, адресные и т.п.;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читать различные типы схем: электрические, принципиальные, адресные и т.п.;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читать, понимать и исправлять схемы, чертежи и документацию, включая: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строительные чертежи и электрические схемы;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рабочие инструкции;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планировать монтажные работы, используя предоставленные чертежи и документацию;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использовать в работе специальные прикладные программы для моделирования помещений, составления электрических схем, спецификаций и т.д.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Коммуникации и навыки общения 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4%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значимость установления и поддержания доверия во взаимоотношениях с заказчиком;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значение культуры речи.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выполнять требования заказчика и обеспечивать реализацию его ожиданий;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консультировать и рекомендовать продукцию или решения с использованием новых современных технологий;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учитывать пожелания заказчика, предлагая рекомендации по совершенствованию проекта для уменьшения стоимости;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опрашивать заказчика предметно и детально для уточнения и понимания его требований;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давать ясные и чёткие инструкции по эксплуатации;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представлять возможности смежных профессий в поддержку требований заказчика;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работать эффективно в команде;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уметь донести информацию в понятной и доступной форме.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Монтаж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кабеленесущих систем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высокие стандарты качества работ и технологий;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диапазон использования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электрических систем освещения и отопления для коммерческих, частных, многоквартирных, сельскохозяйственных и промышленных зданий;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структурированные кабельные системы, включая компьютерные сетевые кабели, пожарную и охранную сигнализации, системы видеонаблюдения, системы контроля доступа и пр.;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внедрять и постоянно использовать современные стандарты качества работ и технологий;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диапазон использования электрических щитов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выбирать и устанавливать оборудование согласно имеющимся чертежам и документации;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различные виды электроустановок для различных областей применения;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назначение </w:t>
            </w:r>
            <w:proofErr w:type="gramStart"/>
            <w:r>
              <w:t>щитового</w:t>
            </w:r>
            <w:proofErr w:type="gramEnd"/>
            <w:r>
              <w:t xml:space="preserve"> оборудования.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монтировать </w:t>
            </w:r>
            <w:proofErr w:type="spellStart"/>
            <w:r>
              <w:t>кабеленесущие</w:t>
            </w:r>
            <w:proofErr w:type="spellEnd"/>
            <w:r>
              <w:t xml:space="preserve"> системы на различные поверхности согласно инструкциям и действующим стандартам;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монтировать металлический и пластиковый </w:t>
            </w:r>
            <w:proofErr w:type="spellStart"/>
            <w:proofErr w:type="gramStart"/>
            <w:r>
              <w:t>кабель-каналы</w:t>
            </w:r>
            <w:proofErr w:type="spellEnd"/>
            <w:proofErr w:type="gramEnd"/>
            <w:r>
              <w:t>: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точно измерять и обрезать нужный размер /под углом;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устанавливать без деформаций с зазорами на стыках в рамках погрешности.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устанавливать различные переходники, включая сальники, на </w:t>
            </w:r>
            <w:proofErr w:type="spellStart"/>
            <w:proofErr w:type="gramStart"/>
            <w:r>
              <w:t>кабель-каналах</w:t>
            </w:r>
            <w:proofErr w:type="spellEnd"/>
            <w:proofErr w:type="gramEnd"/>
            <w:r>
              <w:t xml:space="preserve"> и крепить их на поверхность;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монтировать металлические, пластиковые и гибкие трубы, закреплять их на поверхность без искажений при поворотах;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использовать требуемые вводы, сальники при соединении труб, щитов, боксов и </w:t>
            </w:r>
            <w:proofErr w:type="spellStart"/>
            <w:proofErr w:type="gramStart"/>
            <w:r>
              <w:t>кабель-каналов</w:t>
            </w:r>
            <w:proofErr w:type="spellEnd"/>
            <w:proofErr w:type="gramEnd"/>
            <w:r>
              <w:t>;</w:t>
            </w:r>
          </w:p>
          <w:p w:rsidR="003252AA" w:rsidRDefault="00152C3F" w:rsidP="00152C3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устанавливать и закреплять различные виды кабельных лотков на </w:t>
            </w:r>
            <w:r>
              <w:rPr>
                <w:rFonts w:ascii="Times New Roman" w:hAnsi="Times New Roman"/>
                <w:sz w:val="24"/>
              </w:rPr>
              <w:lastRenderedPageBreak/>
              <w:t>поверхность;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выбирать и устанавливать проводку согласно имеющимся чертежам и документации;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монтировать кабели на различные поверхности согласно инструкциям и действующим стандартам;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выбирать и монтировать кабели и провода внутри </w:t>
            </w:r>
            <w:proofErr w:type="spellStart"/>
            <w:proofErr w:type="gramStart"/>
            <w:r>
              <w:t>кабель-каналов</w:t>
            </w:r>
            <w:proofErr w:type="spellEnd"/>
            <w:proofErr w:type="gramEnd"/>
            <w:r>
              <w:t>, жестких и гофрированных труб;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монтировать и надежно закреплять кабели на различных видах лотков и поверхностях, согласно действующим стандартам;</w:t>
            </w:r>
          </w:p>
          <w:p w:rsidR="003252AA" w:rsidRDefault="00152C3F" w:rsidP="00152C3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ремонт и замену электрических проводок в электроустановках;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монтировать и надежно закреплять внешнее оборудование на различных поверхностях, согласно действующим стандартам.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7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>Коммутация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методики и средства по подготовке проводников к подключению;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и методы коммутации и защиты проводников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разъемов для различных областей применения;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внедрять и постоянно использовать современные стандарты качества работ и технологий;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виды, принципы работы внешнего коммутационного оборудования для различных областей применения;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виды осветительного оборудования для различных областей применения;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proofErr w:type="gramStart"/>
            <w:r>
              <w:t>различные поколения внешнего оборудования;</w:t>
            </w:r>
            <w:proofErr w:type="gramEnd"/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назначение </w:t>
            </w:r>
            <w:proofErr w:type="gramStart"/>
            <w:r>
              <w:t>специального</w:t>
            </w:r>
            <w:proofErr w:type="gramEnd"/>
            <w:r>
              <w:t xml:space="preserve"> внешнего оборудования;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номенклатуру, характеристики принципы действия различных устройств защиты и распределения электрической энергии;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режимы работы электроустановки в соответствии с документацией;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proofErr w:type="gramStart"/>
            <w:r>
              <w:t>различные поколения щитового оборудования.</w:t>
            </w:r>
            <w:proofErr w:type="gramEnd"/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выбирать и устанавливать оборудование согласно имеющимся чертежам и документации;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коммутировать проводники внутри щитов и боксов в соответствии с электрическими схемами;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подготавливать проводники для подключения оборудования;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определять режимы работы электроустановки в соответствии с документацией;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коммутировать проводники внутри устройств в соответствии с электрическими схемами;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подключать оборудование в соответствие с инструкциями изготовителя с учетом действующих стандартов, норм и правил;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при включении электроустановки проверять реализацию всех предусмотренных функций в соответствии с инструкциями;</w:t>
            </w:r>
          </w:p>
          <w:p w:rsidR="003252AA" w:rsidRDefault="00152C3F" w:rsidP="00152C3F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подготавливать установку к штатной работе с использованием всех предусмотренных функций и подтверждать заказчику ее готовность к эксплуатации;</w:t>
            </w:r>
          </w:p>
          <w:p w:rsidR="003252AA" w:rsidRDefault="00152C3F" w:rsidP="00152C3F">
            <w:pPr>
              <w:numPr>
                <w:ilvl w:val="1"/>
                <w:numId w:val="1"/>
              </w:numPr>
              <w:ind w:left="0" w:firstLine="0"/>
              <w:contextualSpacing/>
              <w:jc w:val="both"/>
            </w:pPr>
            <w:r>
              <w:t>устанавливать щиты, боксы на поверхность безопасным способом и устанавливать электрооборудование в них в соответствии с чертежами и документацией, которые могут содержать: вводные автоматические выключатели; УЗО; автоматические выключатели; предохранители; управляющие устройства (реле, таймеры, устройства автоматизации) и другую коммутационную и защитную аппаратуру;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lastRenderedPageBreak/>
              <w:t>коммутировать электрооборудование внутри щитов и боксов в соответствии с электрическими схемами.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7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Электрические измерения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различные виды измерительных инструментов и методики проведения измерений;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знать нормативные значения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пользоваться, выполнять калибровку измерительного оборудования (прибор для измерения сопротивления изоляции; приборы, осуществляющие проверку цепи на обрыв или замыкание; мультиметры, обжимной инструмент и тестер сетевого кабеля и т.д.);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уметь производить измерения;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проверять электроустановки перед началом работы, чтобы убедиться в безопасности на рабочем месте (проверить сопротивление изоляции, РЕ-связь, правильную полярность и выполнить визуальный осмотр).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Программирование и настройка  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инструменты и программное обеспечение, используемое для изменения параметров, программирования и ввода в эксплуатацию.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использовать инструменты и </w:t>
            </w:r>
            <w:proofErr w:type="gramStart"/>
            <w:r>
              <w:t>программное</w:t>
            </w:r>
            <w:proofErr w:type="gramEnd"/>
            <w:r>
              <w:t xml:space="preserve"> обеспечение для изменения параметров, программирования и ввода в эксплуатацию;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подключать и настраивать оборудование для загрузки прикладных программ;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определять корректность работы программ в программируемых устройствах;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657" w:hanging="657"/>
              <w:contextualSpacing/>
              <w:jc w:val="both"/>
            </w:pPr>
            <w:r>
              <w:t xml:space="preserve"> создавать пользовательские приложения для построения систем визуализации и управления локальными установками и технологическими процессами;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конфигурировать, настраивать, программировать устройства различных систем коммутации, защиты, управления, учета и т.п.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Диагностика электроустановки  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contextualSpacing/>
              <w:jc w:val="both"/>
            </w:pPr>
            <w:r>
              <w:t>Специалист должен знать и понимать: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технологии выполнения электромонтажных работ и работы с измерительными приборами;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контрольно-регулирующие приборы коммерческих, частных, многоквартирных, сельскохозяйственных и промышленных зданий;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различные виды измерительных инструментов и методики проведения измерений;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системы автоматического управления.</w:t>
            </w:r>
          </w:p>
        </w:tc>
      </w:tr>
      <w:tr w:rsidR="003252AA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252AA" w:rsidRDefault="003252AA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</w:rPr>
            </w:pPr>
          </w:p>
        </w:tc>
        <w:tc>
          <w:tcPr>
            <w:tcW w:w="9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 w:rsidP="00152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</w:pPr>
            <w:r>
              <w:t>Специалист должен уметь: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выявлять дефекты электроустановок и обнаруживать неисправности, включая неисправности: короткое замыкание и обрыв цепи, неправильная полярность, отсутствие </w:t>
            </w:r>
            <w:proofErr w:type="spellStart"/>
            <w:r>
              <w:t>металлосвязи</w:t>
            </w:r>
            <w:proofErr w:type="spellEnd"/>
            <w:r>
              <w:t xml:space="preserve"> и низкое сопротивление изоляции, неправильная настройка оборудования;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определять соответствие электроустановки современным действующим стандартам;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 xml:space="preserve">осуществлять </w:t>
            </w:r>
            <w:proofErr w:type="gramStart"/>
            <w:r>
              <w:t>ремонтные</w:t>
            </w:r>
            <w:proofErr w:type="gramEnd"/>
            <w:r>
              <w:t xml:space="preserve"> работы и производить замену неисправных деталей в электроустановках;</w:t>
            </w:r>
          </w:p>
          <w:p w:rsidR="003252AA" w:rsidRDefault="00152C3F" w:rsidP="00152C3F">
            <w:pPr>
              <w:numPr>
                <w:ilvl w:val="0"/>
                <w:numId w:val="1"/>
              </w:numPr>
              <w:ind w:left="0" w:firstLine="0"/>
              <w:contextualSpacing/>
              <w:jc w:val="both"/>
            </w:pPr>
            <w:r>
              <w:t>диагностировать программный код в системах с автоматическим управлением процессами.</w:t>
            </w:r>
          </w:p>
        </w:tc>
      </w:tr>
    </w:tbl>
    <w:p w:rsidR="003252AA" w:rsidRDefault="00152C3F">
      <w:pPr>
        <w:pStyle w:val="2"/>
        <w:spacing w:after="0" w:line="276" w:lineRule="auto"/>
        <w:jc w:val="center"/>
        <w:rPr>
          <w:rFonts w:ascii="Times New Roman" w:hAnsi="Times New Roman"/>
        </w:rPr>
      </w:pPr>
      <w:bookmarkStart w:id="5" w:name="__RefHeading___5"/>
      <w:bookmarkEnd w:id="5"/>
      <w:r>
        <w:rPr>
          <w:rFonts w:ascii="Times New Roman" w:hAnsi="Times New Roman"/>
          <w:sz w:val="24"/>
        </w:rPr>
        <w:lastRenderedPageBreak/>
        <w:t xml:space="preserve">1.3. </w:t>
      </w:r>
      <w:r>
        <w:rPr>
          <w:rFonts w:ascii="Times New Roman" w:hAnsi="Times New Roman"/>
        </w:rPr>
        <w:t>ТРЕБОВАНИЯ К СХЕМЕ ОЦЕНКИ</w:t>
      </w:r>
    </w:p>
    <w:p w:rsidR="003252AA" w:rsidRPr="00152C3F" w:rsidRDefault="00152C3F" w:rsidP="00152C3F">
      <w:pPr>
        <w:pStyle w:val="a7"/>
        <w:widowControl/>
        <w:spacing w:line="276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2.</w:t>
      </w:r>
    </w:p>
    <w:p w:rsidR="003252AA" w:rsidRDefault="00152C3F">
      <w:pPr>
        <w:pStyle w:val="a7"/>
        <w:widowControl/>
        <w:spacing w:line="276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2</w:t>
      </w:r>
    </w:p>
    <w:p w:rsidR="003252AA" w:rsidRDefault="00152C3F">
      <w:pPr>
        <w:pStyle w:val="a7"/>
        <w:widowControl/>
        <w:spacing w:line="276" w:lineRule="auto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Матрица пересчета требований компетенции в критерии оценки</w:t>
      </w:r>
    </w:p>
    <w:p w:rsidR="003252AA" w:rsidRDefault="003252AA">
      <w:pPr>
        <w:pStyle w:val="a7"/>
        <w:widowControl/>
        <w:rPr>
          <w:rFonts w:ascii="Times New Roman" w:hAnsi="Times New Roman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17"/>
        <w:gridCol w:w="618"/>
        <w:gridCol w:w="1262"/>
        <w:gridCol w:w="1180"/>
        <w:gridCol w:w="1068"/>
        <w:gridCol w:w="1271"/>
        <w:gridCol w:w="7"/>
        <w:gridCol w:w="2016"/>
      </w:tblGrid>
      <w:tr w:rsidR="003252AA" w:rsidTr="00152C3F">
        <w:trPr>
          <w:trHeight w:val="1046"/>
        </w:trPr>
        <w:tc>
          <w:tcPr>
            <w:tcW w:w="76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Критерий/Модуль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баллов </w:t>
            </w:r>
          </w:p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за раздел ТРЕБОВАНИЙ КОМПЕТЕНЦИИ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Разделы ТРЕБОВАНИЙ КОМПЕТЕНЦИИ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152C3F">
            <w:pPr>
              <w:jc w:val="center"/>
            </w:pPr>
            <w: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both"/>
              <w:rPr>
                <w:b/>
              </w:rPr>
            </w:pPr>
            <w:r>
              <w:rPr>
                <w:b/>
              </w:rPr>
              <w:t> </w:t>
            </w:r>
          </w:p>
        </w:tc>
      </w:tr>
      <w:tr w:rsidR="003252AA" w:rsidTr="00152C3F">
        <w:trPr>
          <w:trHeight w:val="367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6,1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0,4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- 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6,5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1,5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2,5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4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35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35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19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3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10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10 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20</w:t>
            </w:r>
          </w:p>
        </w:tc>
      </w:tr>
      <w:tr w:rsidR="003252AA" w:rsidTr="00152C3F">
        <w:trPr>
          <w:trHeight w:val="315"/>
        </w:trPr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3252AA" w:rsidRDefault="003252AA"/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 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- 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10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t>- 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10</w:t>
            </w:r>
          </w:p>
        </w:tc>
      </w:tr>
      <w:tr w:rsidR="003252AA" w:rsidTr="00152C3F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Итого баллов за критерий/модуль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41,1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35,9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13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</w:pPr>
            <w:r>
              <w:t>10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3252AA" w:rsidRDefault="003252AA">
      <w:pPr>
        <w:jc w:val="both"/>
      </w:pPr>
    </w:p>
    <w:p w:rsidR="003252AA" w:rsidRDefault="00152C3F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6" w:name="__RefHeading___6"/>
      <w:bookmarkEnd w:id="6"/>
      <w:r>
        <w:rPr>
          <w:rFonts w:ascii="Times New Roman" w:hAnsi="Times New Roman"/>
          <w:sz w:val="24"/>
        </w:rPr>
        <w:t>1.4. СПЕЦИФИКАЦИЯ ОЦЕНКИ КОМПЕТЕНЦИИ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Оценка </w:t>
      </w:r>
      <w:proofErr w:type="gramStart"/>
      <w:r>
        <w:rPr>
          <w:sz w:val="28"/>
        </w:rPr>
        <w:t>Конкурсного</w:t>
      </w:r>
      <w:proofErr w:type="gramEnd"/>
      <w:r>
        <w:rPr>
          <w:sz w:val="28"/>
        </w:rPr>
        <w:t xml:space="preserve"> задания будет основываться на критериях, указанных в таблице 3.</w:t>
      </w:r>
    </w:p>
    <w:p w:rsidR="003252AA" w:rsidRDefault="00152C3F">
      <w:pPr>
        <w:spacing w:line="360" w:lineRule="auto"/>
        <w:ind w:firstLine="709"/>
        <w:jc w:val="right"/>
        <w:rPr>
          <w:sz w:val="28"/>
        </w:rPr>
      </w:pPr>
      <w:r>
        <w:rPr>
          <w:sz w:val="28"/>
        </w:rPr>
        <w:t>Таблица 3</w:t>
      </w:r>
    </w:p>
    <w:p w:rsidR="003252AA" w:rsidRDefault="00152C3F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Оценка конкурсного задания</w:t>
      </w:r>
    </w:p>
    <w:tbl>
      <w:tblPr>
        <w:tblStyle w:val="afff"/>
        <w:tblW w:w="0" w:type="auto"/>
        <w:tblLayout w:type="fixed"/>
        <w:tblLook w:val="04A0"/>
      </w:tblPr>
      <w:tblGrid>
        <w:gridCol w:w="382"/>
        <w:gridCol w:w="2082"/>
        <w:gridCol w:w="7175"/>
      </w:tblGrid>
      <w:tr w:rsidR="003252AA">
        <w:tc>
          <w:tcPr>
            <w:tcW w:w="2464" w:type="dxa"/>
            <w:gridSpan w:val="2"/>
            <w:shd w:val="clear" w:color="auto" w:fill="92D050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Критерий</w:t>
            </w:r>
          </w:p>
        </w:tc>
        <w:tc>
          <w:tcPr>
            <w:tcW w:w="7175" w:type="dxa"/>
            <w:shd w:val="clear" w:color="auto" w:fill="92D050"/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Методика проверки навыков в критерии</w:t>
            </w:r>
          </w:p>
        </w:tc>
      </w:tr>
      <w:tr w:rsidR="003252AA">
        <w:tc>
          <w:tcPr>
            <w:tcW w:w="382" w:type="dxa"/>
            <w:shd w:val="clear" w:color="auto" w:fill="00B050"/>
          </w:tcPr>
          <w:p w:rsidR="003252AA" w:rsidRDefault="00152C3F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082" w:type="dxa"/>
            <w:shd w:val="clear" w:color="auto" w:fill="92D050"/>
          </w:tcPr>
          <w:p w:rsidR="003252AA" w:rsidRDefault="00152C3F">
            <w:pPr>
              <w:jc w:val="both"/>
            </w:pPr>
            <w:r>
              <w:rPr>
                <w:b/>
              </w:rPr>
              <w:t>Монтаж электрооборудования</w:t>
            </w:r>
          </w:p>
        </w:tc>
        <w:tc>
          <w:tcPr>
            <w:tcW w:w="7175" w:type="dxa"/>
            <w:shd w:val="clear" w:color="auto" w:fill="auto"/>
          </w:tcPr>
          <w:p w:rsidR="003252AA" w:rsidRDefault="00152C3F">
            <w:pPr>
              <w:jc w:val="both"/>
            </w:pPr>
            <w:r>
              <w:t xml:space="preserve">Контроль соблюдения требований инструкции по </w:t>
            </w:r>
            <w:proofErr w:type="gramStart"/>
            <w:r>
              <w:t>ОТ</w:t>
            </w:r>
            <w:proofErr w:type="gramEnd"/>
            <w:r>
              <w:t>. Оценка содержания рабочего места в процессе и по окончании выполнения работ. Оценка корректности монтажа кабеленесущих систем, выбора и монтажа проводников, монтажа элементов управления и нагрузки, монтажа и коммутации НКУ</w:t>
            </w:r>
          </w:p>
        </w:tc>
      </w:tr>
      <w:tr w:rsidR="003252AA">
        <w:tc>
          <w:tcPr>
            <w:tcW w:w="382" w:type="dxa"/>
            <w:shd w:val="clear" w:color="auto" w:fill="00B050"/>
          </w:tcPr>
          <w:p w:rsidR="003252AA" w:rsidRDefault="00152C3F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2082" w:type="dxa"/>
            <w:shd w:val="clear" w:color="auto" w:fill="92D050"/>
          </w:tcPr>
          <w:p w:rsidR="003252AA" w:rsidRDefault="00152C3F">
            <w:pPr>
              <w:jc w:val="both"/>
            </w:pPr>
            <w:r>
              <w:rPr>
                <w:b/>
              </w:rPr>
              <w:t>Пусконаладочные работы</w:t>
            </w:r>
          </w:p>
        </w:tc>
        <w:tc>
          <w:tcPr>
            <w:tcW w:w="7175" w:type="dxa"/>
            <w:shd w:val="clear" w:color="auto" w:fill="auto"/>
          </w:tcPr>
          <w:p w:rsidR="003252AA" w:rsidRDefault="00152C3F">
            <w:pPr>
              <w:jc w:val="both"/>
            </w:pPr>
            <w:r>
              <w:t xml:space="preserve">Контроль соблюдения требований инструкции по </w:t>
            </w:r>
            <w:proofErr w:type="gramStart"/>
            <w:r>
              <w:t>ОТ</w:t>
            </w:r>
            <w:proofErr w:type="gramEnd"/>
            <w:r>
              <w:t>. Оценка корректности заполнения отчетной документации. Оценка коммуникативных навыков. Оценка проведения приемо-сдаточных испытаний. Оценка корректности работы ЭУ</w:t>
            </w:r>
          </w:p>
        </w:tc>
      </w:tr>
      <w:tr w:rsidR="003252AA">
        <w:tc>
          <w:tcPr>
            <w:tcW w:w="382" w:type="dxa"/>
            <w:shd w:val="clear" w:color="auto" w:fill="00B050"/>
          </w:tcPr>
          <w:p w:rsidR="003252AA" w:rsidRDefault="00152C3F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2082" w:type="dxa"/>
            <w:shd w:val="clear" w:color="auto" w:fill="92D050"/>
          </w:tcPr>
          <w:p w:rsidR="003252AA" w:rsidRDefault="00152C3F">
            <w:pPr>
              <w:jc w:val="both"/>
            </w:pPr>
            <w:r>
              <w:rPr>
                <w:b/>
              </w:rPr>
              <w:t>Поиск неисправностей</w:t>
            </w:r>
          </w:p>
        </w:tc>
        <w:tc>
          <w:tcPr>
            <w:tcW w:w="7175" w:type="dxa"/>
            <w:shd w:val="clear" w:color="auto" w:fill="auto"/>
          </w:tcPr>
          <w:p w:rsidR="003252AA" w:rsidRDefault="00152C3F">
            <w:pPr>
              <w:jc w:val="both"/>
            </w:pPr>
            <w:r>
              <w:t xml:space="preserve">Контроль соблюдения требований инструкции по </w:t>
            </w:r>
            <w:proofErr w:type="gramStart"/>
            <w:r>
              <w:t>ОТ</w:t>
            </w:r>
            <w:proofErr w:type="gramEnd"/>
            <w:r>
              <w:t>. Оценка корректности заполнения отчетной документации. Оценка коммуникативных навыков. Оценка проведения диагностики ЭУ</w:t>
            </w:r>
          </w:p>
        </w:tc>
      </w:tr>
      <w:tr w:rsidR="003252AA">
        <w:trPr>
          <w:trHeight w:val="693"/>
        </w:trPr>
        <w:tc>
          <w:tcPr>
            <w:tcW w:w="382" w:type="dxa"/>
            <w:shd w:val="clear" w:color="auto" w:fill="00B050"/>
          </w:tcPr>
          <w:p w:rsidR="003252AA" w:rsidRDefault="00152C3F">
            <w:pPr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082" w:type="dxa"/>
            <w:shd w:val="clear" w:color="auto" w:fill="92D050"/>
          </w:tcPr>
          <w:p w:rsidR="003252AA" w:rsidRDefault="00152C3F">
            <w:pPr>
              <w:jc w:val="both"/>
            </w:pPr>
            <w:r>
              <w:rPr>
                <w:b/>
              </w:rPr>
              <w:t xml:space="preserve">Программирование ПЛР </w:t>
            </w:r>
          </w:p>
        </w:tc>
        <w:tc>
          <w:tcPr>
            <w:tcW w:w="7175" w:type="dxa"/>
            <w:shd w:val="clear" w:color="auto" w:fill="auto"/>
          </w:tcPr>
          <w:p w:rsidR="003252AA" w:rsidRDefault="00152C3F">
            <w:pPr>
              <w:jc w:val="both"/>
            </w:pPr>
            <w:r>
              <w:t>Оценка корректности работы созданной программы управления электрооборудованием</w:t>
            </w:r>
          </w:p>
        </w:tc>
      </w:tr>
    </w:tbl>
    <w:p w:rsidR="003252AA" w:rsidRDefault="00152C3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1.5. КОНКУРСНОЕ ЗАДАНИЕ</w:t>
      </w:r>
    </w:p>
    <w:p w:rsidR="003252AA" w:rsidRDefault="00152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8"/>
        </w:rPr>
      </w:pPr>
      <w:r>
        <w:rPr>
          <w:sz w:val="28"/>
        </w:rPr>
        <w:t>Возрастной ценз: от 16 лет.</w:t>
      </w:r>
    </w:p>
    <w:p w:rsidR="003252AA" w:rsidRDefault="00152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8"/>
        </w:rPr>
      </w:pPr>
      <w:r>
        <w:rPr>
          <w:sz w:val="28"/>
        </w:rPr>
        <w:t>Общая продолжительность Конкурсного задания: 20 ч.</w:t>
      </w:r>
    </w:p>
    <w:p w:rsidR="003252AA" w:rsidRDefault="00152C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28"/>
        </w:rPr>
      </w:pPr>
      <w:r>
        <w:rPr>
          <w:sz w:val="28"/>
        </w:rPr>
        <w:t>Количество конкурсных дней: 3 дня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Оценка знаний конкурсанта проводится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3252AA" w:rsidRDefault="00152C3F">
      <w:pPr>
        <w:spacing w:line="276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1.5.1. Разработка/выбор </w:t>
      </w:r>
      <w:proofErr w:type="gramStart"/>
      <w:r>
        <w:rPr>
          <w:b/>
          <w:sz w:val="28"/>
        </w:rPr>
        <w:t>конкурсного</w:t>
      </w:r>
      <w:proofErr w:type="gramEnd"/>
      <w:r>
        <w:rPr>
          <w:b/>
          <w:sz w:val="28"/>
        </w:rPr>
        <w:t xml:space="preserve"> задания</w:t>
      </w:r>
    </w:p>
    <w:p w:rsidR="003252AA" w:rsidRDefault="00152C3F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 xml:space="preserve">Конкурсное задание состоит из 4 модулей, включает </w:t>
      </w:r>
      <w:proofErr w:type="gramStart"/>
      <w:r>
        <w:rPr>
          <w:sz w:val="28"/>
        </w:rPr>
        <w:t>обязательную к выполнению</w:t>
      </w:r>
      <w:proofErr w:type="gramEnd"/>
      <w:r>
        <w:rPr>
          <w:sz w:val="28"/>
        </w:rPr>
        <w:t xml:space="preserve"> часть (инвариант) – 2 модуля, и вариативную часть – 2 модуля. Общее количество баллов </w:t>
      </w:r>
      <w:proofErr w:type="gramStart"/>
      <w:r>
        <w:rPr>
          <w:sz w:val="28"/>
        </w:rPr>
        <w:t>конкурсного</w:t>
      </w:r>
      <w:proofErr w:type="gramEnd"/>
      <w:r>
        <w:rPr>
          <w:sz w:val="28"/>
        </w:rPr>
        <w:t xml:space="preserve"> задания составляет 100.</w:t>
      </w:r>
    </w:p>
    <w:p w:rsidR="003252AA" w:rsidRDefault="00152C3F">
      <w:pPr>
        <w:spacing w:line="276" w:lineRule="auto"/>
        <w:ind w:firstLine="851"/>
        <w:jc w:val="both"/>
        <w:rPr>
          <w:sz w:val="28"/>
        </w:rPr>
      </w:pPr>
      <w:proofErr w:type="gramStart"/>
      <w:r>
        <w:rPr>
          <w:sz w:val="28"/>
        </w:rPr>
        <w:t>Обязательная к выполнению</w:t>
      </w:r>
      <w:proofErr w:type="gramEnd"/>
      <w:r>
        <w:rPr>
          <w:sz w:val="28"/>
        </w:rPr>
        <w:t xml:space="preserve"> часть (инвариант) выполняется всеми регионами без исключения на всех уровнях чемпионатов.</w:t>
      </w:r>
    </w:p>
    <w:p w:rsidR="003252AA" w:rsidRDefault="00152C3F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 (е) модуль (и) формируется регионом самостоятельно под запрос работодателя. При этом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время на выполнение модуля (ей) и количество баллов в критериях оценки по аспектам не меняются.</w:t>
      </w:r>
    </w:p>
    <w:p w:rsidR="003252AA" w:rsidRDefault="00152C3F">
      <w:pPr>
        <w:spacing w:line="276" w:lineRule="auto"/>
        <w:jc w:val="both"/>
        <w:rPr>
          <w:i/>
          <w:sz w:val="28"/>
        </w:rPr>
      </w:pPr>
      <w:r>
        <w:rPr>
          <w:i/>
          <w:sz w:val="28"/>
        </w:rPr>
        <w:t xml:space="preserve">*Монтажные схемы, алгоритмы работы электроустановки могут быть </w:t>
      </w:r>
      <w:proofErr w:type="gramStart"/>
      <w:r>
        <w:rPr>
          <w:i/>
          <w:sz w:val="28"/>
        </w:rPr>
        <w:t>изменены</w:t>
      </w:r>
      <w:proofErr w:type="gramEnd"/>
      <w:r>
        <w:rPr>
          <w:i/>
          <w:sz w:val="28"/>
        </w:rPr>
        <w:t xml:space="preserve">/разработаны экспертным сообществом региона. </w:t>
      </w:r>
    </w:p>
    <w:p w:rsidR="003252AA" w:rsidRDefault="00152C3F">
      <w:pPr>
        <w:spacing w:line="276" w:lineRule="auto"/>
        <w:jc w:val="both"/>
        <w:rPr>
          <w:i/>
          <w:sz w:val="28"/>
        </w:rPr>
      </w:pPr>
      <w:r>
        <w:rPr>
          <w:i/>
          <w:sz w:val="28"/>
        </w:rPr>
        <w:t xml:space="preserve">Задание разрабатывается с учетом следующих условий: </w:t>
      </w:r>
    </w:p>
    <w:p w:rsidR="003252AA" w:rsidRDefault="00152C3F">
      <w:pPr>
        <w:pStyle w:val="ae"/>
        <w:numPr>
          <w:ilvl w:val="3"/>
          <w:numId w:val="2"/>
        </w:numPr>
        <w:ind w:left="851"/>
        <w:jc w:val="both"/>
        <w:rPr>
          <w:rFonts w:ascii="Times New Roman" w:hAnsi="Times New Roman"/>
          <w:i/>
          <w:sz w:val="28"/>
        </w:rPr>
      </w:pPr>
      <w:proofErr w:type="gramStart"/>
      <w:r>
        <w:rPr>
          <w:rFonts w:ascii="Times New Roman" w:hAnsi="Times New Roman"/>
          <w:i/>
          <w:sz w:val="28"/>
        </w:rPr>
        <w:t>Монтажные</w:t>
      </w:r>
      <w:proofErr w:type="gramEnd"/>
      <w:r>
        <w:rPr>
          <w:rFonts w:ascii="Times New Roman" w:hAnsi="Times New Roman"/>
          <w:i/>
          <w:sz w:val="28"/>
        </w:rPr>
        <w:t xml:space="preserve"> схемы в пределах ИЛ, не допускается уменьшать количество расходных материалов и оборудования.</w:t>
      </w:r>
    </w:p>
    <w:p w:rsidR="003252AA" w:rsidRDefault="00152C3F">
      <w:pPr>
        <w:pStyle w:val="ae"/>
        <w:numPr>
          <w:ilvl w:val="3"/>
          <w:numId w:val="2"/>
        </w:numPr>
        <w:ind w:left="85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Сложность программируемого алгоритма работы электроустановки не ниже РЧ2024. </w:t>
      </w:r>
    </w:p>
    <w:p w:rsidR="003252AA" w:rsidRDefault="00152C3F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Алгоритмы работы ЩО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Элементы защиты, коммутации и управления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QF5 – автоматический выключатель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QF6 – автоматический выключатель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QF7 – автоматический выключатель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QF8 – автоматический выключатель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QF9 – автоматический выключатель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lastRenderedPageBreak/>
        <w:t>QF10 – автоматический выключатель дифференциального тока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SA1, SA3 - Переключатель одноклавишный проходной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SA2 - Переключатель одноклавишный промежуточный</w:t>
      </w:r>
    </w:p>
    <w:p w:rsidR="003252AA" w:rsidRDefault="00152C3F">
      <w:pPr>
        <w:spacing w:line="360" w:lineRule="auto"/>
        <w:ind w:firstLine="709"/>
        <w:rPr>
          <w:sz w:val="28"/>
        </w:rPr>
      </w:pPr>
      <w:r>
        <w:rPr>
          <w:sz w:val="28"/>
        </w:rPr>
        <w:t>EL7 – светильник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Алгоритм, реализуемый с использованием переключателей.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>Нажатие на SA1,SA2,SA3 включает светильник EL7, повторное нажатие на SA1,SA2,SA3 отключает светильник EL7.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Алгоритм, реализуемый на программируемом логическом реле*</w:t>
      </w:r>
      <w:r>
        <w:rPr>
          <w:sz w:val="28"/>
        </w:rPr>
        <w:t>.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Элементы управления и нагрузки.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SA4,SA5 – двухклавишный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SA6,SA7 – двухклавишный выключатель 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SA8,SA9 – двухклавишный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ВК – датчик движения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EL1, EL2, EL3, EL4, EL5, EL6 – светильники</w:t>
      </w:r>
    </w:p>
    <w:p w:rsidR="003252AA" w:rsidRDefault="00152C3F">
      <w:pPr>
        <w:ind w:left="708"/>
        <w:jc w:val="center"/>
        <w:rPr>
          <w:sz w:val="28"/>
        </w:rPr>
      </w:pPr>
      <w:r>
        <w:rPr>
          <w:b/>
          <w:sz w:val="28"/>
        </w:rPr>
        <w:t>Адресная таблица подключений входов/выходов к ПЛР (ЩО)</w:t>
      </w: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5"/>
        <w:gridCol w:w="2991"/>
        <w:gridCol w:w="2773"/>
        <w:gridCol w:w="2773"/>
      </w:tblGrid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Наименование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Вход (</w:t>
            </w:r>
            <w:proofErr w:type="spellStart"/>
            <w:r>
              <w:t>In</w:t>
            </w:r>
            <w:proofErr w:type="spellEnd"/>
            <w:r>
              <w:t>) ПЛР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Выход (Q) ПЛР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ВК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SА4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3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SА5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4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SА6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4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5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SА7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5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6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SА8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6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7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SА9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7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8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9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2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10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3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11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EL4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4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12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EL5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5</w:t>
            </w:r>
          </w:p>
        </w:tc>
      </w:tr>
      <w:tr w:rsidR="003252AA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13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EL6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6</w:t>
            </w:r>
          </w:p>
        </w:tc>
      </w:tr>
    </w:tbl>
    <w:p w:rsidR="003252AA" w:rsidRDefault="003252AA">
      <w:pPr>
        <w:ind w:firstLine="709"/>
        <w:jc w:val="both"/>
        <w:rPr>
          <w:sz w:val="28"/>
        </w:rPr>
      </w:pP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Алгоритмы работы системы представлены в циклограммах (Приложения 8,1; 8,2; 8,3; 8,4; 8,5; 8,6)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Выключатель SA8 запускающий «Алгоритм 1» имеет приоритет. 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Нажатие на верхнюю часть клавиши приводит состояние выключателя в положение «включено».</w:t>
      </w:r>
    </w:p>
    <w:p w:rsidR="003252AA" w:rsidRDefault="003252AA">
      <w:pPr>
        <w:spacing w:line="360" w:lineRule="auto"/>
        <w:ind w:firstLine="709"/>
        <w:jc w:val="center"/>
        <w:rPr>
          <w:b/>
          <w:sz w:val="28"/>
        </w:rPr>
      </w:pPr>
    </w:p>
    <w:p w:rsidR="003252AA" w:rsidRDefault="00152C3F">
      <w:pPr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lastRenderedPageBreak/>
        <w:t>Алгоритмы работы ЩУ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proofErr w:type="gramStart"/>
      <w:r>
        <w:rPr>
          <w:b/>
          <w:sz w:val="28"/>
        </w:rPr>
        <w:t>Автоматическое</w:t>
      </w:r>
      <w:proofErr w:type="gramEnd"/>
      <w:r>
        <w:rPr>
          <w:b/>
          <w:sz w:val="28"/>
        </w:rPr>
        <w:t xml:space="preserve"> управление откатными воротами.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Элементы защиты, коммутации и управления.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QF1 – автоматический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QF2 – автоматический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QF3 – автоматический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QF4– автоматический выключатель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КТ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 – многофункциональное реле времени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КТ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 – многофункциональное реле времени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 – реле интерфейсное с розеткой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 – реле интерфейсное с розеткой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КМ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 – контактор, вращение двигателя в прямом направлении (открытие) 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КМ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 – контактор, вращение двигателя в обратном направлении (закрытие)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SQ M – механическая блокировка контакторов.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KK – пускатель ручной кнопочный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SQ1 – выключатель концевой (ворота открыты)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SQ2 – выключатель концевой (ворота закрыты)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SB1– кнопка управления «Открыть» (зеленая)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SB2 (BK) – кнопка управления «Экстренное открытие» (зеленая)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bookmarkStart w:id="7" w:name="_tyjcwt"/>
      <w:bookmarkEnd w:id="7"/>
      <w:r>
        <w:rPr>
          <w:sz w:val="28"/>
        </w:rPr>
        <w:t>HL1 – лампа индикации «Ворота открыты» (зеленая)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HL2– лампа индикации «Ворота закрыты» (красная)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HL3– лампа индикации «Ворота в движении» (желтая, 1Гц)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HL4– лампа индикации «Сигнал с SB1» (синяя)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 – асинхронный двигатель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bookmarkStart w:id="8" w:name="_3dy6vkm"/>
      <w:bookmarkEnd w:id="8"/>
      <w:r>
        <w:rPr>
          <w:b/>
          <w:sz w:val="28"/>
        </w:rPr>
        <w:t>Алгоритм работы электроустановки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Алгоритм работы электроустановки представлен в циклограмме (Приложение 7)</w:t>
      </w:r>
    </w:p>
    <w:p w:rsidR="003252AA" w:rsidRDefault="00152C3F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Модуль Г.  Программирование ПЛР </w:t>
      </w:r>
    </w:p>
    <w:p w:rsidR="003252AA" w:rsidRDefault="00152C3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Алгоритм работы: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Включение переключателя SA1 и последующее воздействие кнопку SB1 вызывает включение лампы HL1, отключение переключателя SA1 или повторное нажатие на SB1 вызывает отключение лампы HL1.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SA1 и последующее воздействие кнопку SB2 вызывает включение лампы HL4, при этом лампа HL4 мигает с частотой 2 Гц, отключение переключателя SA1 или повторное нажатие на SB2 вызывает отключение лампы HL4.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SA1 и последующее воздействие кнопку SB3 вызывает включение лампы HL2, отключение переключателя SA1 или повторное нажатие на SB3 вызывает отключение лампы HL2 с задержкой 5 секунд.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SA2 и последующее воздействие кнопку SB1 вызывает включение лампы HL1, а также включение лампы HL2 с задержкой 1 секунда. Отключение переключателя SA2 или повторное нажатие на SB1 вызывает отключение лампы HL1 и лампы HL2.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SA2 и последующее воздействие на кнопку SB4 вызывает работу цикла: включение лампы HL3 и лампы HL4 на 1 секунду, затем лампа HL3 мигает с частотой 1 Гц в течение 3 секунд, лампа HL4 мигает с частотой 2 Гц в течение 4 секунд, затем данный цикл повторяется. Отключение переключателя SA2 или повторное нажатие на SB4 вызывает отключение ламп HL3, HL4.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SA1, последующее включение переключателя SA2 и последующее воздействие кнопку SB2 вызывает включение ламп HL1, HL2, HL3, HL4. Отключение переключателя SA2 или повторное нажатие на SB2 вызывает отключение ламп HL1, HL2, HL3, HL4 с задержкой 5 секунд.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Включение переключателя SA1, последующее включение переключателя SA2 и последующее включение переключателя SA3 вызывает </w:t>
      </w:r>
      <w:r>
        <w:rPr>
          <w:sz w:val="28"/>
        </w:rPr>
        <w:lastRenderedPageBreak/>
        <w:t>включение с задержкой 1 секунда ламп HL1 и HL4, отключение переключателя SA1, последующее отключение переключателя SA2 и последующее отключение переключателя SA3 вызывает отключение ламп HL1 и HL4.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SA2 и последующее включение переключателя SA1 вызывает включение лампы HL2, затем через 1 секунду включение лампы HL3. Далее через 1 секунду после включения лампы HL3, лампы HL2 и HL3 мигают с частотой 2 Гц в течение 3 секунд, далее цикл повторяется. Отключение переключателя SA2 и последующее отключение переключателя SA1 вызывает отключение лампы HL2 и HL3. При этом другие алгоритмы не работают.</w:t>
      </w:r>
    </w:p>
    <w:p w:rsidR="003252AA" w:rsidRDefault="00152C3F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Включение переключателя SA4 блокирует действие всех алгоритмов</w:t>
      </w:r>
    </w:p>
    <w:p w:rsidR="003252AA" w:rsidRDefault="00152C3F">
      <w:pPr>
        <w:pStyle w:val="-2"/>
        <w:spacing w:before="0" w:after="0"/>
        <w:ind w:firstLine="709"/>
        <w:jc w:val="both"/>
        <w:rPr>
          <w:rFonts w:ascii="Times New Roman" w:hAnsi="Times New Roman"/>
        </w:rPr>
      </w:pPr>
      <w:bookmarkStart w:id="9" w:name="__RefHeading___7"/>
      <w:bookmarkEnd w:id="9"/>
      <w:r>
        <w:rPr>
          <w:rFonts w:ascii="Times New Roman" w:hAnsi="Times New Roman"/>
        </w:rPr>
        <w:t xml:space="preserve">1.5.2. Структура модулей </w:t>
      </w:r>
      <w:proofErr w:type="gramStart"/>
      <w:r>
        <w:rPr>
          <w:rFonts w:ascii="Times New Roman" w:hAnsi="Times New Roman"/>
        </w:rPr>
        <w:t>конкурсного</w:t>
      </w:r>
      <w:proofErr w:type="gramEnd"/>
      <w:r>
        <w:rPr>
          <w:rFonts w:ascii="Times New Roman" w:hAnsi="Times New Roman"/>
        </w:rPr>
        <w:t xml:space="preserve"> задания (инвариант/</w:t>
      </w:r>
      <w:proofErr w:type="spellStart"/>
      <w:r>
        <w:rPr>
          <w:rFonts w:ascii="Times New Roman" w:hAnsi="Times New Roman"/>
        </w:rPr>
        <w:t>вариатив</w:t>
      </w:r>
      <w:proofErr w:type="spellEnd"/>
      <w:r>
        <w:rPr>
          <w:rFonts w:ascii="Times New Roman" w:hAnsi="Times New Roman"/>
        </w:rPr>
        <w:t>)</w:t>
      </w:r>
    </w:p>
    <w:p w:rsidR="003252AA" w:rsidRDefault="00152C3F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Модуль А.  Монтаж электрооборудования (инвариант)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i/>
          <w:sz w:val="28"/>
        </w:rPr>
        <w:t>Время на выполнение модуля</w:t>
      </w:r>
      <w:proofErr w:type="gramStart"/>
      <w:r>
        <w:rPr>
          <w:i/>
          <w:sz w:val="28"/>
        </w:rPr>
        <w:t xml:space="preserve"> </w:t>
      </w:r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и Б – 18 часов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b/>
          <w:sz w:val="28"/>
        </w:rPr>
        <w:t>Задания:</w:t>
      </w:r>
      <w:r>
        <w:rPr>
          <w:sz w:val="28"/>
        </w:rPr>
        <w:t xml:space="preserve"> Конкурсанту, в отведенное время, необходимо выполнить: монтаж различных кабеленесущих систем, монтаж проводов и кабелей, монтаж элементов управления и нагрузки, монтаж и коммутацию НКУ в соответствии с требованиями конкурсного задания.</w:t>
      </w:r>
    </w:p>
    <w:p w:rsidR="003252AA" w:rsidRDefault="00152C3F">
      <w:pPr>
        <w:spacing w:line="360" w:lineRule="auto"/>
        <w:jc w:val="both"/>
        <w:rPr>
          <w:sz w:val="28"/>
        </w:rPr>
      </w:pPr>
      <w:r>
        <w:rPr>
          <w:b/>
          <w:sz w:val="28"/>
        </w:rPr>
        <w:t xml:space="preserve">Модуль Б.  </w:t>
      </w:r>
      <w:proofErr w:type="gramStart"/>
      <w:r>
        <w:rPr>
          <w:b/>
          <w:sz w:val="28"/>
        </w:rPr>
        <w:t>Пусконаладочные</w:t>
      </w:r>
      <w:proofErr w:type="gramEnd"/>
      <w:r>
        <w:rPr>
          <w:b/>
          <w:sz w:val="28"/>
        </w:rPr>
        <w:t xml:space="preserve"> работы (инвариант)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i/>
          <w:sz w:val="28"/>
        </w:rPr>
        <w:t>Время на выполнение модуля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и Б – 18 часов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b/>
          <w:sz w:val="28"/>
        </w:rPr>
        <w:t>Задания:</w:t>
      </w:r>
      <w:r>
        <w:rPr>
          <w:sz w:val="28"/>
        </w:rPr>
        <w:t xml:space="preserve"> Конкурсанту, в отведенное время, необходимо выполнить: заполнить отчетную документацию, провести </w:t>
      </w:r>
      <w:proofErr w:type="gramStart"/>
      <w:r>
        <w:rPr>
          <w:sz w:val="28"/>
        </w:rPr>
        <w:t>приемо-сдаточные</w:t>
      </w:r>
      <w:proofErr w:type="gramEnd"/>
      <w:r>
        <w:rPr>
          <w:sz w:val="28"/>
        </w:rPr>
        <w:t xml:space="preserve"> испытания, запрограммировать логические устройства, проверить корректность работы. </w:t>
      </w:r>
    </w:p>
    <w:p w:rsidR="003252AA" w:rsidRDefault="00152C3F">
      <w:pPr>
        <w:spacing w:line="360" w:lineRule="auto"/>
        <w:jc w:val="both"/>
        <w:rPr>
          <w:sz w:val="28"/>
        </w:rPr>
      </w:pPr>
      <w:r>
        <w:rPr>
          <w:b/>
          <w:sz w:val="28"/>
        </w:rPr>
        <w:t>Модуль В.  Поиск неисправностей (</w:t>
      </w:r>
      <w:proofErr w:type="spellStart"/>
      <w:r>
        <w:rPr>
          <w:b/>
          <w:sz w:val="28"/>
        </w:rPr>
        <w:t>вариатив</w:t>
      </w:r>
      <w:proofErr w:type="spellEnd"/>
      <w:r>
        <w:rPr>
          <w:b/>
          <w:sz w:val="28"/>
        </w:rPr>
        <w:t>)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i/>
          <w:sz w:val="28"/>
        </w:rPr>
        <w:t>Время на выполнение модуля</w:t>
      </w:r>
      <w:r>
        <w:rPr>
          <w:sz w:val="28"/>
        </w:rPr>
        <w:t xml:space="preserve"> – 1 час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b/>
          <w:sz w:val="28"/>
        </w:rPr>
        <w:t>Задания:</w:t>
      </w:r>
      <w:r>
        <w:rPr>
          <w:sz w:val="28"/>
        </w:rPr>
        <w:t xml:space="preserve"> Конкурсанту, в отведенное время, необходимо выполнить: поиск неисправностей в электроустановке с использованием принципиальной схемы и </w:t>
      </w:r>
      <w:proofErr w:type="gramStart"/>
      <w:r>
        <w:rPr>
          <w:sz w:val="28"/>
        </w:rPr>
        <w:t>измерительного</w:t>
      </w:r>
      <w:proofErr w:type="gramEnd"/>
      <w:r>
        <w:rPr>
          <w:sz w:val="28"/>
        </w:rPr>
        <w:t xml:space="preserve"> прибора. Конкурсанту необходимо представить доклад по </w:t>
      </w:r>
      <w:r>
        <w:rPr>
          <w:sz w:val="28"/>
        </w:rPr>
        <w:lastRenderedPageBreak/>
        <w:t xml:space="preserve">найденным неисправностям, а также зафиксировать неисправности  в принципиальной схеме. 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sz w:val="28"/>
        </w:rPr>
        <w:t xml:space="preserve">Неисправности в электроустановку вносят эксперты чемпионата. Внесенные неисправности фиксируются на принципиальной схеме. При  оценке сравнивают  </w:t>
      </w:r>
      <w:proofErr w:type="gramStart"/>
      <w:r>
        <w:rPr>
          <w:sz w:val="28"/>
        </w:rPr>
        <w:t>принципиальные</w:t>
      </w:r>
      <w:proofErr w:type="gramEnd"/>
      <w:r>
        <w:rPr>
          <w:sz w:val="28"/>
        </w:rPr>
        <w:t xml:space="preserve"> схемы конкурсанта и экспертов.</w:t>
      </w:r>
    </w:p>
    <w:p w:rsidR="003252AA" w:rsidRDefault="00152C3F">
      <w:pPr>
        <w:spacing w:line="360" w:lineRule="auto"/>
        <w:jc w:val="both"/>
        <w:rPr>
          <w:sz w:val="28"/>
        </w:rPr>
      </w:pPr>
      <w:r>
        <w:rPr>
          <w:b/>
          <w:sz w:val="28"/>
        </w:rPr>
        <w:t>Модуль Г.  Программирование ПЛР (</w:t>
      </w:r>
      <w:proofErr w:type="spellStart"/>
      <w:r>
        <w:rPr>
          <w:b/>
          <w:sz w:val="28"/>
        </w:rPr>
        <w:t>вариатив</w:t>
      </w:r>
      <w:proofErr w:type="spellEnd"/>
      <w:r>
        <w:rPr>
          <w:b/>
          <w:sz w:val="28"/>
        </w:rPr>
        <w:t>)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i/>
          <w:sz w:val="28"/>
        </w:rPr>
        <w:t>Время на выполнение модуля – 1 час</w:t>
      </w:r>
    </w:p>
    <w:p w:rsidR="003252AA" w:rsidRDefault="00152C3F">
      <w:pPr>
        <w:spacing w:line="360" w:lineRule="auto"/>
        <w:contextualSpacing/>
        <w:jc w:val="both"/>
        <w:rPr>
          <w:sz w:val="28"/>
        </w:rPr>
      </w:pPr>
      <w:r>
        <w:rPr>
          <w:b/>
          <w:sz w:val="28"/>
        </w:rPr>
        <w:t>Задания:</w:t>
      </w:r>
      <w:r>
        <w:rPr>
          <w:sz w:val="28"/>
        </w:rPr>
        <w:t xml:space="preserve"> Конкурсанту, в отведенное время, необходимо составить  программу управления электроустановкой, согласно заданным в конкурсном задании алгоритмом.</w:t>
      </w:r>
    </w:p>
    <w:p w:rsidR="003252AA" w:rsidRDefault="00152C3F">
      <w:pPr>
        <w:pStyle w:val="2"/>
        <w:spacing w:before="0" w:after="0"/>
        <w:ind w:firstLine="709"/>
        <w:jc w:val="center"/>
        <w:rPr>
          <w:rFonts w:ascii="Times New Roman" w:hAnsi="Times New Roman"/>
          <w:sz w:val="24"/>
        </w:rPr>
      </w:pPr>
      <w:bookmarkStart w:id="10" w:name="__RefHeading___8"/>
      <w:bookmarkEnd w:id="10"/>
      <w:r>
        <w:rPr>
          <w:rFonts w:ascii="Times New Roman" w:hAnsi="Times New Roman"/>
          <w:sz w:val="24"/>
        </w:rPr>
        <w:t>2. СПЕЦИАЛЬНЫЕ ПРАВИЛА КОМПЕТЕНЦИИ</w:t>
      </w:r>
    </w:p>
    <w:p w:rsidR="003252AA" w:rsidRDefault="00152C3F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Все записи, выполненные конкурсантом на рабочем месте, должны оставаться на столе Конкурсантов. </w:t>
      </w:r>
    </w:p>
    <w:p w:rsidR="003252AA" w:rsidRDefault="00152C3F">
      <w:pPr>
        <w:spacing w:line="360" w:lineRule="auto"/>
      </w:pPr>
      <w:r>
        <w:rPr>
          <w:sz w:val="28"/>
        </w:rPr>
        <w:t>Запрещается выносить любую информацию о конкурсном задании (фото-видеоматериалы, бумажные носители и т.п.) за пределы застройки компетенции до тех пор, пока не завершится конкурс.</w:t>
      </w:r>
    </w:p>
    <w:p w:rsidR="003252AA" w:rsidRDefault="00152C3F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Конкурсанты должны иметь с собой следующие расходные материалы: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наконечники различного типа, для различного сечения проводников;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маркировочные и разметочные материалы;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метизы, </w:t>
      </w:r>
      <w:proofErr w:type="spellStart"/>
      <w:r>
        <w:rPr>
          <w:sz w:val="28"/>
        </w:rPr>
        <w:t>саморезы</w:t>
      </w:r>
      <w:proofErr w:type="spellEnd"/>
      <w:r>
        <w:rPr>
          <w:sz w:val="28"/>
        </w:rPr>
        <w:t>, шурупы и т.п.;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различные крепежные скобы, хомуты-стяжки, самоклеящиеся площадки;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изолента</w:t>
      </w:r>
      <w:proofErr w:type="spellEnd"/>
      <w:r>
        <w:rPr>
          <w:sz w:val="28"/>
        </w:rPr>
        <w:t>;</w:t>
      </w:r>
    </w:p>
    <w:p w:rsidR="003252AA" w:rsidRDefault="00152C3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заглушки и крышки для НКУ;</w:t>
      </w:r>
    </w:p>
    <w:p w:rsidR="003252AA" w:rsidRDefault="00152C3F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- прочие не предусмотренные списком расходные материалы.</w:t>
      </w:r>
    </w:p>
    <w:p w:rsidR="003252AA" w:rsidRDefault="003252AA">
      <w:pPr>
        <w:spacing w:line="276" w:lineRule="auto"/>
        <w:ind w:firstLine="709"/>
        <w:jc w:val="both"/>
        <w:rPr>
          <w:sz w:val="28"/>
        </w:rPr>
      </w:pPr>
    </w:p>
    <w:p w:rsidR="003252AA" w:rsidRDefault="00152C3F">
      <w:pPr>
        <w:spacing w:line="360" w:lineRule="auto"/>
        <w:ind w:firstLine="720"/>
        <w:jc w:val="both"/>
        <w:rPr>
          <w:b/>
          <w:sz w:val="28"/>
        </w:rPr>
      </w:pPr>
      <w:proofErr w:type="gramStart"/>
      <w:r>
        <w:rPr>
          <w:b/>
          <w:sz w:val="28"/>
        </w:rPr>
        <w:t>Общие</w:t>
      </w:r>
      <w:proofErr w:type="gramEnd"/>
      <w:r>
        <w:rPr>
          <w:b/>
          <w:sz w:val="28"/>
        </w:rPr>
        <w:t xml:space="preserve"> требования при монтаже электрооборудования.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proofErr w:type="spellStart"/>
      <w:proofErr w:type="gramStart"/>
      <w:r>
        <w:rPr>
          <w:sz w:val="28"/>
          <w:u w:val="single"/>
        </w:rPr>
        <w:t>Кабель-каналы</w:t>
      </w:r>
      <w:proofErr w:type="spellEnd"/>
      <w:proofErr w:type="gramEnd"/>
      <w:r>
        <w:rPr>
          <w:sz w:val="28"/>
          <w:u w:val="single"/>
        </w:rPr>
        <w:t xml:space="preserve"> и лотки.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Должно быть, как минимум, одно крепление:</w:t>
      </w:r>
    </w:p>
    <w:p w:rsidR="003252AA" w:rsidRDefault="00152C3F">
      <w:pPr>
        <w:pStyle w:val="ae"/>
        <w:widowControl w:val="0"/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между торцом лотка (короба) и поворотом;</w:t>
      </w:r>
    </w:p>
    <w:p w:rsidR="003252AA" w:rsidRDefault="00152C3F">
      <w:pPr>
        <w:pStyle w:val="ae"/>
        <w:widowControl w:val="0"/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между поворотами;</w:t>
      </w:r>
    </w:p>
    <w:p w:rsidR="003252AA" w:rsidRDefault="00152C3F">
      <w:pPr>
        <w:pStyle w:val="ae"/>
        <w:widowControl w:val="0"/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между торцами лотка (короба).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Если расстояние между каким-либо поворотом или торцом лотка (короба) превышает 1м, на каждый дополнительный метр должно быть установлено дополнительное крепление.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Монтаж кабеленесущих систем должен осуществляется согласно техническому заданию.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Максимально допустимый зазор между элементами кабельного канала 12мм (IP20).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Лотки (короба) отрезаются при помощи дополнительного (специального) инструмента и торцевой угол должен составлять 90 градусов.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 кромках лотка (короба) должны отсутствовать излишки материалов («заусенцы», пыль), образовавшиеся в результате отрезки.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После окончания монтажных работ вся защитная пленка с </w:t>
      </w:r>
      <w:proofErr w:type="spellStart"/>
      <w:proofErr w:type="gramStart"/>
      <w:r>
        <w:rPr>
          <w:sz w:val="28"/>
        </w:rPr>
        <w:t>кабель-каналов</w:t>
      </w:r>
      <w:proofErr w:type="spellEnd"/>
      <w:proofErr w:type="gramEnd"/>
      <w:r>
        <w:rPr>
          <w:sz w:val="28"/>
        </w:rPr>
        <w:t xml:space="preserve"> (короб) должна быть удалена.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Лоток (короб) должен быть установлен строго горизонтально или вертикально, если иное не предусмотрено конкурсным заданием.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</w:t>
      </w:r>
      <w:proofErr w:type="spellStart"/>
      <w:r>
        <w:rPr>
          <w:sz w:val="28"/>
        </w:rPr>
        <w:t>кабель-каналах</w:t>
      </w:r>
      <w:proofErr w:type="spellEnd"/>
      <w:r>
        <w:rPr>
          <w:sz w:val="28"/>
        </w:rPr>
        <w:t xml:space="preserve"> (коробах) должна быть предусмотрена возможность разделения цепей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различным напряжением.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 лотках (коробах) не допускается зазоров между основанием лотка (короба) и защитной крышки.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 лотках (коробах) проводники должны быть уложены, по мере возможности, ровными рядами.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Проводники, проложенные в лотках, должны быть закреплены к несущим основаниям.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Проводники, должны быть промаркированы бирками: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в начале и конце лотков;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в местах подключения электрооборудования;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на ответвлениях трасс.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 бирках должна быть отражена следующая информация (согласно указаниям кабельного журнала):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- номер кабельной линии;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марка кабеля/провода.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Металлические конструкции, по которым проложены кабельные линии, должны быть заземлены.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Заполнение проводниками кабельного канала не должно превышать 40% сечения короба в свету.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Трубы и рукава.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Трубы должны быть зафиксированы к стене с помощью креплений. Тип крепления определяется исходя из типа трубы. Крепление жестких и гофрированных труб должны быть в начале и конце трассы, а также по одному креплению до и после поворота, и не более чем через 300 мм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н</w:t>
      </w:r>
      <w:proofErr w:type="gramEnd"/>
      <w:r>
        <w:rPr>
          <w:sz w:val="28"/>
        </w:rPr>
        <w:t>а прямолинейных участках.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Радиус изгиба гофрированных труб, должен быть не менее 5 диаметров трубы.</w:t>
      </w:r>
    </w:p>
    <w:p w:rsidR="003252AA" w:rsidRDefault="00152C3F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Соединение труба-щит, труба-коробка должно быть с использованием сальников или соединительных гибких муфт. В местах соединений гибких и жестких труб должна быть использована соединительная муфта.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Допускается использование не более двух поворотов. Если поворотов больше, то рекомендуется установить дополнительную коробку для протяжки кабельной линии.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Распределительные коробки.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Все контактные соединения/ответвления должны быть выполнены в распределительных коробках. Тип коробки должен соответствовать своему функциональному назначению.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Распределительные коробки должны быть надежно закреплены, согласно разметке, на основании коробки.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Соединения внутри распределительной коробки должны быть выполнены с помощью клеммников (скрутки не допускаются). Тип и марка клеммников должны соответствовать типу кабельной жилы.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К каждому винту вывода зажимного клеммника разрешается подключать </w:t>
      </w:r>
      <w:r>
        <w:rPr>
          <w:sz w:val="28"/>
        </w:rPr>
        <w:lastRenderedPageBreak/>
        <w:t>не более 2 проводников. Не допускается подключение разных сечений проводников к одному выводу винта клеммника, а также разных типов проводников.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Не допускаются зазоры на корпусе распределительной коробки, которые смогут снизить степень защиты (IP).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Разделка проводов и кабелей.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Для разделки используются специальные инструменты.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 случае повреждения изоляции, допускается изолирование диэлектрической лентой.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Не допускается повреждение токоведущих жил проводов и кабелей.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Подключение проводников к выводам аппаратуры.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При осмотре выводов под углом в 90º к проводнику не видно токопроводящих частей.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 окончаниях проводников, которые введены в зажимы, отсутствует изоляция.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Обеспечено хорошее механическое и электрическое соединение проводников и выводов аппаратуры. При необходимости применена специальная обработка окончания проводников (зачистка, лужение и т.д.) или использованы наконечники.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К каждому винту вывода зажимного клеммника разрешается подключать не более 2 проводников.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Для многожильных кабелей и проводов применена специальная обработка окончания проводников (например, лужение) или использованы наконечники.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Наконечники подобраны по сечению провода или кабеля, и по размерам зажимов аппаратов. Все провода, составляющие жилу, введены в отверстие основания наконечника.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При наличии в оборудовании клемм, винтов для заземления - обязательно подключение заземляющего проводника. В случае, когда заземление не предусмотрено изготовителем - проверяется факт подключения РЕ на шину в </w:t>
      </w:r>
      <w:r>
        <w:rPr>
          <w:sz w:val="28"/>
        </w:rPr>
        <w:lastRenderedPageBreak/>
        <w:t>щите.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Запрещается отрезать неиспользуемую РЕ жилу, неиспользуемая РЕ жила изолируется. 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НКУ (низковольтные комплектные устройства).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Используется горизонтальная или вертикальная установка аппаратов в соответствии с инструкциями производителя.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Устройства и элементы установлены в НКУ так, чтобы не затруднять монтаж соседних устройств или элементов, также не ухудшать условий их эксплуатации (снятие крышек, доступ к органам регулирования и подстройки и т.д.).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Внутри оболочки НКУ нет остатков монтажных проводов, материалов и изделий.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Не допускаются зазоры, которые смогут снизить заявленную производителем степень защиты (IP), если иная требуемая степень защиты электроустановки не оговорена в Конкурсном задании.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 металлических щитах с монтажной панелью проводники должны быть уложены в кабельные каналы. 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Укладка и прокладка кабелей.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Провода не имеют повреждений и загрязнений, снижающих электрическую прочность изоляции.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Соблюдены достаточные радиусы изгиба проводов и кабелей, исключающие повреждения жил и изоляции.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Отсутствуют промежуточное соединение проводов и кабелей с помощью сращивания, скрутки или любым другим способом.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Провода и кабели уложены в </w:t>
      </w:r>
      <w:proofErr w:type="spellStart"/>
      <w:proofErr w:type="gramStart"/>
      <w:r>
        <w:rPr>
          <w:sz w:val="28"/>
        </w:rPr>
        <w:t>кабель-каналы</w:t>
      </w:r>
      <w:proofErr w:type="spellEnd"/>
      <w:proofErr w:type="gramEnd"/>
      <w:r>
        <w:rPr>
          <w:sz w:val="28"/>
        </w:rPr>
        <w:t xml:space="preserve"> или собраны в жгуты. Коэффициент заполнения коробов кабельных каналов не превышает 40%. Установлено достаточное количество хомутов, для формирования плотного жгута.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proofErr w:type="spellStart"/>
      <w:proofErr w:type="gramStart"/>
      <w:r>
        <w:rPr>
          <w:sz w:val="28"/>
        </w:rPr>
        <w:t>Кабель-каналы</w:t>
      </w:r>
      <w:proofErr w:type="spellEnd"/>
      <w:proofErr w:type="gramEnd"/>
      <w:r>
        <w:rPr>
          <w:sz w:val="28"/>
        </w:rPr>
        <w:t xml:space="preserve"> и жгуты размещены горизонтально либо вертикально по кратчайшим расстояниям и с минимальным количеством изгибов и </w:t>
      </w:r>
      <w:proofErr w:type="spellStart"/>
      <w:r>
        <w:rPr>
          <w:sz w:val="28"/>
        </w:rPr>
        <w:lastRenderedPageBreak/>
        <w:t>перекрещиваний</w:t>
      </w:r>
      <w:proofErr w:type="spellEnd"/>
      <w:r>
        <w:rPr>
          <w:sz w:val="28"/>
        </w:rPr>
        <w:t xml:space="preserve">; </w:t>
      </w:r>
    </w:p>
    <w:p w:rsidR="003252AA" w:rsidRDefault="00152C3F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 xml:space="preserve">Провода в жгутах скреплены между собой и закреплены на несущих конструкциях (каркас НКУ, детали для установки устройств т </w:t>
      </w:r>
      <w:proofErr w:type="gramStart"/>
      <w:r>
        <w:rPr>
          <w:sz w:val="28"/>
        </w:rPr>
        <w:t>т</w:t>
      </w:r>
      <w:proofErr w:type="gramEnd"/>
      <w:r>
        <w:rPr>
          <w:sz w:val="28"/>
        </w:rPr>
        <w:t>.д.). В местах поворотов стволы и ответвления жгутов закреплены до и после поворота.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Жгуты, идущие от аппаратов, смонтированных на дверях, имеют компенсаторы и не мешают свободному открыванию дверей. Выполнена защита жгута (например, с помощью пластмассовых трубчатых или спиральных оболочек).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Жгуты и отдельные провода не закрывают доступ к местам крепления и выводам устройств, не затрудняют их ревизию, регулировку, демонтаж.</w:t>
      </w:r>
    </w:p>
    <w:p w:rsidR="003252AA" w:rsidRDefault="00152C3F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Проводники, имеющие 1 слой изоляции, должны быть проложены в гибких, жестких трубах, кабельных каналах и коробах.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Маркировка.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Выполнена маркировка аппаратов, позволяющая однозначно их идентифицировать. Маркировка эстетична, легко читается и достаточна прочна. Маркировка соответствует монтажной схеме. 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Внутренние элементы НКУ.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Выполнена маркировка аппаратов, позволяющая идентифицировать аппараты во избежание ошибки при выполнении операций внутри НКУ. Маркировка соответствует монтажной схеме и электрической принципиальной схеме, если она предусмотрена конкурсным заданием.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Силовые цепи.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Обозначены фазные, нейтральный и защитный проводники в соответствии с монтажной схемой и действующими нормами. При этом проводники идентифицированы или посредством цветов, или посредством буквенно-цифровых обозначений, или обоими способами.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Заземляющий штырь или узел присоединения к массе корпуса НКУ обозначен с помощью стандартного символа заземления.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Вторичные цепи.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Выполнена маркировка вторичных цепей. Маркировка соответствует </w:t>
      </w:r>
      <w:r>
        <w:rPr>
          <w:sz w:val="28"/>
        </w:rPr>
        <w:lastRenderedPageBreak/>
        <w:t xml:space="preserve">монтажной схеме. Обозначения нанесены с помощью маркеров (например, </w:t>
      </w:r>
      <w:proofErr w:type="spellStart"/>
      <w:r>
        <w:rPr>
          <w:sz w:val="28"/>
        </w:rPr>
        <w:t>кембриков</w:t>
      </w:r>
      <w:proofErr w:type="spellEnd"/>
      <w:r>
        <w:rPr>
          <w:sz w:val="28"/>
        </w:rPr>
        <w:t>), которые располагаются на концах проводников и, в случае необходимости, вдоль кабельной трассы.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Внешнее оборудование.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Внешнее оборудование должно быть надежно закреплено, не должно быть открытых защитных крышек, поврежденных корпусов и других элементов, предусмотренных изготовителем. 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Нажатие на верхнюю часть клавиши выключателя должно вызывать включение. 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Степень защиты.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После монтажа НКУ обеспечивается заданная степень защиты. Электроустановка должна соответствовать требованиям – не менее IP20.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Отверстия в оболочке НКУ, предусмотренные степенью защиты и обеспечивающие конвекцию, не должны быть закрыты.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  <w:u w:val="single"/>
        </w:rPr>
      </w:pPr>
      <w:r>
        <w:rPr>
          <w:sz w:val="28"/>
          <w:u w:val="single"/>
        </w:rPr>
        <w:t>Непрерывность электрического соединения.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Обеспечено надёжное соединение открытых проводящих частей НКУ с цепью защиты. Сопротивление между входным защитным проводником и любой открытой проводящей частью не должно превышает 0,5 Ω. Используются крепежные детали, обеспечивающее низкое контактное сопротивление. Запрещается использовать соединения проводов защиты в качестве зажимов, которые используются для соединения и фиксации между собой устройств или деталей.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Подвижные металлические части (двери, поворотные или съемные панели), к которым крепятся электрические </w:t>
      </w:r>
      <w:proofErr w:type="gramStart"/>
      <w:r>
        <w:rPr>
          <w:sz w:val="28"/>
        </w:rPr>
        <w:t>приборы, не относящиеся к классу 2 заземлены</w:t>
      </w:r>
      <w:proofErr w:type="gramEnd"/>
      <w:r>
        <w:rPr>
          <w:sz w:val="28"/>
        </w:rPr>
        <w:t xml:space="preserve"> гибкими перемычками. Используются крепежные детали, обеспечивающее низкое контактное сопротивление.</w:t>
      </w:r>
    </w:p>
    <w:p w:rsidR="003252AA" w:rsidRDefault="00152C3F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  <w:u w:val="single"/>
        </w:rPr>
        <w:t>Поиск неисправностей</w:t>
      </w:r>
      <w:r>
        <w:rPr>
          <w:sz w:val="28"/>
        </w:rPr>
        <w:t xml:space="preserve"> оценивается по количеству найденных и верно отмеченных неисправностей и коммуникативным навыкам.</w:t>
      </w:r>
    </w:p>
    <w:p w:rsidR="003252AA" w:rsidRDefault="00152C3F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Порядок проверки электроустановки перед подачей напряжения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Завершение выполнения работ.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Конкурсант информирует экспертов о завершении монтажных работ и готовности отчетной документации для внесения значений измеряемых величин.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Эксперты останавливают и фиксируют время.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Эксперты проводят визуальный осмотр ЭУ и убеждаются, что работы выполнены в полном объеме.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Эксперты проверяют заполнение отчета. В отчете должны быть указаны все адреса линий измерений и требуемые нормативные значения. В случае неполного заполнения адресов, эксперты заполняют неуказанные конкурсантом адреса и за аспект «Оформление отчета» ставится «0».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left="0" w:firstLine="7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 докладывает экспертам о видах и методике предстоящих испытаний. Эксперты оценивают доклад по шкале 0-3 (С) и заносят оценки в ведомость.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отсутствия у конкурсанта знаний и умений по методике проведения испытаний, эксперты проводят инструктаж по методикам испытаний, требованиям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 xml:space="preserve">, а затем проводят испытания совместно с конкурсантом. Результаты испытаний заносятся в отчетную форму. В оценочной ведомости за аспект «Проведение испытаний» ставится «0». </w:t>
      </w:r>
    </w:p>
    <w:p w:rsidR="003252AA" w:rsidRDefault="00152C3F">
      <w:pPr>
        <w:pStyle w:val="ae"/>
        <w:numPr>
          <w:ilvl w:val="1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четкого понимания конкурсантом методики проведения испытаний, конкурсант проводит испытания, эксперты наблюдают за проведением испытаний. Результаты испытаний заносятся в отчетную форму. 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left="0" w:firstLine="7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испытаний, эксперты принимают обоснованное решение о подаче напряжения. 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left="0" w:firstLine="7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Запускается и фиксируется в отчете, время подачи напряжения.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left="0" w:firstLine="7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подачи напряжения конкурсант тестирует электроустановку неограниченное количество раз в пределах установленного времени. Конкурсант имеет право закончить все виды работ досрочно.</w:t>
      </w:r>
    </w:p>
    <w:p w:rsidR="003252AA" w:rsidRDefault="00152C3F">
      <w:pPr>
        <w:pStyle w:val="ae"/>
        <w:numPr>
          <w:ilvl w:val="0"/>
          <w:numId w:val="3"/>
        </w:numPr>
        <w:spacing w:after="0" w:line="360" w:lineRule="auto"/>
        <w:ind w:left="0" w:firstLine="7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Конкурсант имеет право внести изменения в электроустановку. Внесение изменений возможно только при наличии времени и после снятия </w:t>
      </w:r>
      <w:r>
        <w:rPr>
          <w:rFonts w:ascii="Times New Roman" w:hAnsi="Times New Roman"/>
          <w:sz w:val="28"/>
        </w:rPr>
        <w:lastRenderedPageBreak/>
        <w:t xml:space="preserve">экспертами напряжения с ЭУ. После внесения изменений, испытания проводятся повторно. </w:t>
      </w:r>
    </w:p>
    <w:p w:rsidR="003252AA" w:rsidRDefault="00152C3F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Коммуникативные и межличностные навыки общения оценивается в процессе доклада об испытаниях. Конкурсант должен четко понимать значение испытаний и уметь анализировать результаты. Конкурсант должен донести информацию до экспертов в доступной и понятной форме. Конкурсант может предложить свои варианты модернизации и инноваций.</w:t>
      </w: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281016" w:rsidRDefault="00281016">
      <w:pPr>
        <w:ind w:left="7788"/>
        <w:jc w:val="both"/>
        <w:rPr>
          <w:b/>
          <w:sz w:val="28"/>
          <w:u w:val="single"/>
        </w:rPr>
      </w:pPr>
    </w:p>
    <w:p w:rsidR="003252AA" w:rsidRDefault="003252AA">
      <w:pPr>
        <w:ind w:left="7788"/>
        <w:jc w:val="both"/>
        <w:rPr>
          <w:b/>
          <w:sz w:val="28"/>
          <w:u w:val="single"/>
        </w:rPr>
      </w:pPr>
    </w:p>
    <w:p w:rsidR="003252AA" w:rsidRDefault="00152C3F">
      <w:pPr>
        <w:spacing w:line="264" w:lineRule="auto"/>
      </w:pPr>
      <w:r>
        <w:lastRenderedPageBreak/>
        <w:t xml:space="preserve">Конкурсант </w:t>
      </w:r>
      <w:r>
        <w:tab/>
      </w:r>
      <w:r>
        <w:tab/>
        <w:t>_____________________________________</w:t>
      </w:r>
      <w:r>
        <w:tab/>
      </w:r>
      <w:r>
        <w:tab/>
      </w:r>
      <w:r>
        <w:tab/>
      </w:r>
      <w:r>
        <w:tab/>
      </w:r>
      <w:r>
        <w:tab/>
      </w:r>
    </w:p>
    <w:p w:rsidR="003252AA" w:rsidRDefault="00152C3F">
      <w:pPr>
        <w:spacing w:line="264" w:lineRule="auto"/>
      </w:pPr>
      <w:r>
        <w:t>Рабочее место №</w:t>
      </w:r>
      <w:r>
        <w:tab/>
        <w:t>_____________________________________</w:t>
      </w:r>
      <w:r>
        <w:tab/>
      </w:r>
      <w:r>
        <w:tab/>
      </w:r>
      <w:r>
        <w:tab/>
      </w:r>
    </w:p>
    <w:p w:rsidR="003252AA" w:rsidRDefault="003252AA">
      <w:pPr>
        <w:spacing w:line="264" w:lineRule="auto"/>
      </w:pPr>
    </w:p>
    <w:p w:rsidR="003252AA" w:rsidRDefault="00152C3F">
      <w:pPr>
        <w:spacing w:line="264" w:lineRule="auto"/>
      </w:pPr>
      <w:r>
        <w:t>1. Визуальный осмотр: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3827"/>
        <w:gridCol w:w="3119"/>
      </w:tblGrid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электроустановок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Произведенные проверки </w:t>
            </w:r>
            <w:proofErr w:type="gramStart"/>
            <w:r>
              <w:rPr>
                <w:b/>
              </w:rPr>
              <w:t>на</w:t>
            </w:r>
            <w:proofErr w:type="gramEnd"/>
          </w:p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соответствие требованиям НД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 xml:space="preserve">Замечания </w:t>
            </w:r>
          </w:p>
        </w:tc>
      </w:tr>
      <w:tr w:rsidR="003252AA">
        <w:trPr>
          <w:trHeight w:val="23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1 попытка</w:t>
            </w:r>
          </w:p>
        </w:tc>
      </w:tr>
      <w:tr w:rsidR="003252AA">
        <w:trPr>
          <w:trHeight w:val="12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Распределительный щит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уплотнителей</w:t>
            </w:r>
          </w:p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защитных панелей</w:t>
            </w:r>
          </w:p>
          <w:p w:rsidR="003252AA" w:rsidRDefault="00152C3F">
            <w:pPr>
              <w:numPr>
                <w:ilvl w:val="0"/>
                <w:numId w:val="4"/>
              </w:numPr>
              <w:spacing w:after="160"/>
              <w:ind w:left="23" w:firstLine="0"/>
              <w:jc w:val="both"/>
            </w:pPr>
            <w:r>
              <w:t>Наличие защитных крышек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Внешние электропроводки</w:t>
            </w:r>
          </w:p>
          <w:p w:rsidR="003252AA" w:rsidRDefault="003252AA">
            <w:pPr>
              <w:spacing w:after="160" w:line="264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заземления</w:t>
            </w:r>
          </w:p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защитных крышек</w:t>
            </w:r>
          </w:p>
          <w:p w:rsidR="003252AA" w:rsidRDefault="00152C3F">
            <w:pPr>
              <w:numPr>
                <w:ilvl w:val="0"/>
                <w:numId w:val="5"/>
              </w:numPr>
              <w:spacing w:after="160"/>
              <w:ind w:left="34" w:firstLine="0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Внешнее оборудование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6"/>
              </w:numPr>
              <w:spacing w:after="160"/>
              <w:ind w:left="34" w:firstLine="22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2 попытка</w:t>
            </w: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 xml:space="preserve">Распределительный щит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уплотнителей</w:t>
            </w:r>
          </w:p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защитных панелей</w:t>
            </w:r>
          </w:p>
          <w:p w:rsidR="003252AA" w:rsidRDefault="00152C3F">
            <w:pPr>
              <w:numPr>
                <w:ilvl w:val="0"/>
                <w:numId w:val="4"/>
              </w:numPr>
              <w:spacing w:after="160"/>
              <w:ind w:left="23" w:firstLine="0"/>
              <w:jc w:val="both"/>
            </w:pPr>
            <w:r>
              <w:t xml:space="preserve">Наличие защитных крышек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Внешние электропроводки</w:t>
            </w:r>
          </w:p>
          <w:p w:rsidR="003252AA" w:rsidRDefault="003252AA">
            <w:pPr>
              <w:spacing w:after="160" w:line="264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заземления</w:t>
            </w:r>
          </w:p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защитных крышек</w:t>
            </w:r>
          </w:p>
          <w:p w:rsidR="003252AA" w:rsidRDefault="00152C3F">
            <w:pPr>
              <w:numPr>
                <w:ilvl w:val="0"/>
                <w:numId w:val="5"/>
              </w:numPr>
              <w:spacing w:after="160"/>
              <w:ind w:left="34" w:firstLine="0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Внешнее оборудование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6"/>
              </w:numPr>
              <w:spacing w:after="160"/>
              <w:ind w:left="34" w:firstLine="22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3 попытка</w:t>
            </w: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 xml:space="preserve">Распределительный щит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уплотнителей</w:t>
            </w:r>
          </w:p>
          <w:p w:rsidR="003252AA" w:rsidRDefault="00152C3F">
            <w:pPr>
              <w:numPr>
                <w:ilvl w:val="0"/>
                <w:numId w:val="4"/>
              </w:numPr>
              <w:ind w:left="23" w:firstLine="0"/>
              <w:jc w:val="both"/>
            </w:pPr>
            <w:r>
              <w:t>Наличие защитных панелей</w:t>
            </w:r>
          </w:p>
          <w:p w:rsidR="003252AA" w:rsidRDefault="00152C3F">
            <w:pPr>
              <w:numPr>
                <w:ilvl w:val="0"/>
                <w:numId w:val="4"/>
              </w:numPr>
              <w:spacing w:after="160"/>
              <w:ind w:left="23" w:firstLine="0"/>
              <w:jc w:val="both"/>
            </w:pPr>
            <w:r>
              <w:t xml:space="preserve">Наличие защитных крышек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Внешние электропроводки</w:t>
            </w:r>
          </w:p>
          <w:p w:rsidR="003252AA" w:rsidRDefault="003252AA">
            <w:pPr>
              <w:spacing w:after="160" w:line="264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заземления</w:t>
            </w:r>
          </w:p>
          <w:p w:rsidR="003252AA" w:rsidRDefault="00152C3F">
            <w:pPr>
              <w:numPr>
                <w:ilvl w:val="0"/>
                <w:numId w:val="5"/>
              </w:numPr>
              <w:ind w:left="34" w:firstLine="0"/>
              <w:jc w:val="both"/>
            </w:pPr>
            <w:r>
              <w:t>Наличие защитных крышек</w:t>
            </w:r>
          </w:p>
          <w:p w:rsidR="003252AA" w:rsidRDefault="00152C3F">
            <w:pPr>
              <w:numPr>
                <w:ilvl w:val="0"/>
                <w:numId w:val="5"/>
              </w:numPr>
              <w:spacing w:after="160"/>
              <w:ind w:left="34" w:firstLine="0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  <w:tr w:rsidR="003252AA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</w:pPr>
            <w:r>
              <w:t>Внешнее оборудование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252AA" w:rsidRDefault="00152C3F">
            <w:pPr>
              <w:numPr>
                <w:ilvl w:val="0"/>
                <w:numId w:val="6"/>
              </w:numPr>
              <w:spacing w:after="160"/>
              <w:ind w:left="34" w:firstLine="22"/>
              <w:jc w:val="both"/>
            </w:pPr>
            <w:r>
              <w:t>Отсутствие повреждений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</w:tr>
    </w:tbl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3252AA">
      <w:pPr>
        <w:spacing w:line="264" w:lineRule="auto"/>
      </w:pPr>
    </w:p>
    <w:p w:rsidR="003252AA" w:rsidRDefault="00152C3F">
      <w:pPr>
        <w:spacing w:line="264" w:lineRule="auto"/>
      </w:pPr>
      <w:r>
        <w:lastRenderedPageBreak/>
        <w:t>2. Проверка наличия непрерывности цепи и качества контактных соединений заземляющих и защитных проводников.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8"/>
        <w:gridCol w:w="1810"/>
        <w:gridCol w:w="2127"/>
        <w:gridCol w:w="1842"/>
        <w:gridCol w:w="1843"/>
        <w:gridCol w:w="1843"/>
      </w:tblGrid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Адрес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Адрес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измер.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м</w:t>
            </w:r>
            <w:proofErr w:type="spellEnd"/>
            <w:r>
              <w:rPr>
                <w:b/>
              </w:rPr>
              <w:t xml:space="preserve"> нормативное значение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измер.</w:t>
            </w:r>
            <w:proofErr w:type="gramStart"/>
            <w:r>
              <w:rPr>
                <w:b/>
              </w:rPr>
              <w:t>,О</w:t>
            </w:r>
            <w:proofErr w:type="gramEnd"/>
            <w:r>
              <w:rPr>
                <w:b/>
              </w:rPr>
              <w:t>м</w:t>
            </w:r>
            <w:proofErr w:type="spellEnd"/>
          </w:p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фактическое значение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Вывод о соответствии</w:t>
            </w: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  <w:rPr>
                <w:i/>
              </w:rPr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3252AA">
            <w:pPr>
              <w:spacing w:after="160" w:line="264" w:lineRule="auto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  <w:rPr>
                <w:i/>
              </w:rPr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  <w:tr w:rsidR="003252AA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numPr>
                <w:ilvl w:val="0"/>
                <w:numId w:val="2"/>
              </w:numPr>
              <w:spacing w:after="160"/>
              <w:jc w:val="both"/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>
            <w:pPr>
              <w:spacing w:after="160" w:line="264" w:lineRule="auto"/>
            </w:pPr>
          </w:p>
        </w:tc>
      </w:tr>
    </w:tbl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3252AA"/>
    <w:p w:rsidR="003252AA" w:rsidRDefault="00152C3F">
      <w:r>
        <w:t>3. Проверка сопротивления изоляции проводов, кабелей, обмоток электрических машин и аппаратов</w:t>
      </w:r>
    </w:p>
    <w:p w:rsidR="003252AA" w:rsidRDefault="003252AA"/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276"/>
        <w:gridCol w:w="709"/>
        <w:gridCol w:w="709"/>
        <w:gridCol w:w="708"/>
        <w:gridCol w:w="709"/>
        <w:gridCol w:w="709"/>
        <w:gridCol w:w="709"/>
        <w:gridCol w:w="708"/>
        <w:gridCol w:w="567"/>
        <w:gridCol w:w="567"/>
        <w:gridCol w:w="567"/>
        <w:gridCol w:w="1418"/>
      </w:tblGrid>
      <w:tr w:rsidR="003252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Наименование линии</w:t>
            </w:r>
          </w:p>
        </w:tc>
        <w:tc>
          <w:tcPr>
            <w:tcW w:w="6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Сопротивление изоляции, (МОм)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Вывод о соответствии</w:t>
            </w:r>
          </w:p>
        </w:tc>
      </w:tr>
      <w:tr w:rsidR="003252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3252A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3252AA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N-PE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-PE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-PE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-PE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- L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  <w:vertAlign w:val="subscript"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-L</w:t>
            </w:r>
            <w:r>
              <w:rPr>
                <w:b/>
                <w:vertAlign w:val="sub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-L</w:t>
            </w:r>
            <w:r>
              <w:rPr>
                <w:b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-N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-N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52AA" w:rsidRDefault="00152C3F">
            <w:pPr>
              <w:spacing w:after="160" w:line="264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-N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52AA" w:rsidRDefault="003252AA"/>
        </w:tc>
      </w:tr>
      <w:tr w:rsidR="003252AA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  <w:tr w:rsidR="003252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spacing w:after="160" w:line="264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>
            <w:pPr>
              <w:spacing w:after="160" w:line="264" w:lineRule="auto"/>
              <w:jc w:val="center"/>
            </w:pPr>
          </w:p>
        </w:tc>
      </w:tr>
    </w:tbl>
    <w:p w:rsidR="003252AA" w:rsidRDefault="003252AA"/>
    <w:p w:rsidR="003252AA" w:rsidRDefault="003252AA"/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12"/>
        <w:gridCol w:w="1257"/>
        <w:gridCol w:w="1418"/>
        <w:gridCol w:w="1417"/>
        <w:gridCol w:w="1168"/>
        <w:gridCol w:w="1134"/>
        <w:gridCol w:w="1417"/>
      </w:tblGrid>
      <w:tr w:rsidR="003252AA">
        <w:tc>
          <w:tcPr>
            <w:tcW w:w="9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  <w:rPr>
                <w:b/>
              </w:rPr>
            </w:pPr>
            <w:r>
              <w:rPr>
                <w:b/>
              </w:rPr>
              <w:t>Заключение комиссии</w:t>
            </w:r>
          </w:p>
        </w:tc>
      </w:tr>
      <w:tr w:rsidR="003252AA">
        <w:tc>
          <w:tcPr>
            <w:tcW w:w="620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r>
              <w:t>Экспертная оценка доклада конкурсанта о методиках проведения испытаний (J)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Эксперт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Эксперт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Эксперт 3</w:t>
            </w:r>
          </w:p>
        </w:tc>
      </w:tr>
      <w:tr w:rsidR="003252AA">
        <w:tc>
          <w:tcPr>
            <w:tcW w:w="620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____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____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jc w:val="center"/>
            </w:pPr>
            <w:r>
              <w:t>____</w:t>
            </w:r>
          </w:p>
        </w:tc>
      </w:tr>
      <w:tr w:rsidR="003252AA"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r>
              <w:t xml:space="preserve">Проведение испытаний. </w:t>
            </w:r>
            <w:r>
              <w:rPr>
                <w:i/>
              </w:rPr>
              <w:t>Испытания проведены корректно, в соответствии с методикой.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Нет</w:t>
            </w:r>
          </w:p>
        </w:tc>
      </w:tr>
      <w:tr w:rsidR="003252AA"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r>
              <w:t xml:space="preserve">Оформление отчета. </w:t>
            </w:r>
            <w:r>
              <w:rPr>
                <w:i/>
              </w:rPr>
              <w:t>В отчете указаны все адреса и линии измерений, нормируемые значения.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Нет</w:t>
            </w:r>
          </w:p>
        </w:tc>
      </w:tr>
      <w:tr w:rsidR="003252AA">
        <w:tc>
          <w:tcPr>
            <w:tcW w:w="6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r>
              <w:t xml:space="preserve">Количество использованных попыток. </w:t>
            </w:r>
          </w:p>
          <w:p w:rsidR="003252AA" w:rsidRDefault="00152C3F">
            <w:pPr>
              <w:rPr>
                <w:i/>
              </w:rPr>
            </w:pPr>
            <w:r>
              <w:rPr>
                <w:i/>
              </w:rPr>
              <w:t xml:space="preserve">(Учитывается только в случае полного выполнения КЗ, устранения замечаний, </w:t>
            </w:r>
            <w:proofErr w:type="spellStart"/>
            <w:r>
              <w:rPr>
                <w:i/>
              </w:rPr>
              <w:t>перекоммутации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1 попытка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2 попытка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3 попытка</w:t>
            </w:r>
          </w:p>
        </w:tc>
      </w:tr>
      <w:tr w:rsidR="003252AA">
        <w:trPr>
          <w:trHeight w:val="477"/>
        </w:trPr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r>
              <w:t>Подача напряжения. Фиксация времени.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Подача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Снятие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Подача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Снятие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Подача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Снятие</w:t>
            </w:r>
          </w:p>
        </w:tc>
      </w:tr>
      <w:tr w:rsidR="003252AA">
        <w:tc>
          <w:tcPr>
            <w:tcW w:w="2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3252AA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jc w:val="center"/>
            </w:pPr>
            <w:r>
              <w:t>____:____</w:t>
            </w:r>
          </w:p>
        </w:tc>
      </w:tr>
      <w:tr w:rsidR="003252AA">
        <w:trPr>
          <w:trHeight w:val="433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r>
              <w:t>Остаток времени</w:t>
            </w:r>
          </w:p>
        </w:tc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3252AA">
            <w:pPr>
              <w:jc w:val="center"/>
            </w:pPr>
          </w:p>
        </w:tc>
      </w:tr>
      <w:tr w:rsidR="003252AA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r>
              <w:t>Подписи экспертов</w:t>
            </w:r>
          </w:p>
        </w:tc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r>
              <w:t>1 _________________</w:t>
            </w:r>
          </w:p>
        </w:tc>
        <w:tc>
          <w:tcPr>
            <w:tcW w:w="2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r>
              <w:t>2 _________________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r>
              <w:t>3 _________________</w:t>
            </w:r>
          </w:p>
        </w:tc>
      </w:tr>
    </w:tbl>
    <w:p w:rsidR="003252AA" w:rsidRDefault="00152C3F">
      <w:pPr>
        <w:rPr>
          <w:b/>
          <w:sz w:val="28"/>
        </w:rPr>
      </w:pPr>
      <w:r>
        <w:br w:type="page"/>
      </w:r>
    </w:p>
    <w:p w:rsidR="003252AA" w:rsidRDefault="00152C3F">
      <w:pPr>
        <w:pStyle w:val="-2"/>
        <w:spacing w:before="0" w:after="0" w:line="276" w:lineRule="auto"/>
        <w:jc w:val="center"/>
        <w:rPr>
          <w:rFonts w:ascii="Times New Roman" w:hAnsi="Times New Roman"/>
        </w:rPr>
      </w:pPr>
      <w:bookmarkStart w:id="11" w:name="__RefHeading___9"/>
      <w:bookmarkEnd w:id="11"/>
      <w:r>
        <w:rPr>
          <w:rFonts w:ascii="Times New Roman" w:hAnsi="Times New Roman"/>
        </w:rPr>
        <w:lastRenderedPageBreak/>
        <w:t xml:space="preserve">2.1. </w:t>
      </w:r>
      <w:proofErr w:type="gramStart"/>
      <w:r>
        <w:rPr>
          <w:rFonts w:ascii="Times New Roman" w:hAnsi="Times New Roman"/>
        </w:rPr>
        <w:t>Личный</w:t>
      </w:r>
      <w:proofErr w:type="gramEnd"/>
      <w:r>
        <w:rPr>
          <w:rFonts w:ascii="Times New Roman" w:hAnsi="Times New Roman"/>
        </w:rPr>
        <w:t xml:space="preserve"> инструмент конкурсанта (рекомендуемый)</w:t>
      </w:r>
    </w:p>
    <w:tbl>
      <w:tblPr>
        <w:tblW w:w="0" w:type="auto"/>
        <w:tblInd w:w="93" w:type="dxa"/>
        <w:tblLayout w:type="fixed"/>
        <w:tblLook w:val="04A0"/>
      </w:tblPr>
      <w:tblGrid>
        <w:gridCol w:w="540"/>
        <w:gridCol w:w="5460"/>
        <w:gridCol w:w="2880"/>
      </w:tblGrid>
      <w:tr w:rsidR="003252AA">
        <w:trPr>
          <w:trHeight w:val="6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rPr>
                <w:sz w:val="22"/>
              </w:rPr>
              <w:t>№</w:t>
            </w:r>
          </w:p>
        </w:tc>
        <w:tc>
          <w:tcPr>
            <w:tcW w:w="5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</w:pPr>
            <w:r>
              <w:rPr>
                <w:sz w:val="22"/>
              </w:rPr>
              <w:t>Примечание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Пояс для инструмента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 xml:space="preserve">Пассатижи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 xml:space="preserve">Боковые кусачки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Устройство для снятия изоляции 0,2-6мм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Нож для резки и зачистки кабеля с ручкой, с фиксатором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Набор отверток плоских, крестовых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Мультиметр универсальный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Мегаомметр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Уровень, L= 20-40см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Уровень, L= 150см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Молоток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Набор бит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Набор сверл, D= 1-10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Сверло для отверстий  d=12-32мм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Напильник плоский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Напильник круглый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Ящик для инструмента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Рулетка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Круглогубцы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Торцевой ключ и сменные головки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Угломер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Шуруповерт аккумуляторный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Клещи обжимные  0,5-6,0 мм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Кусачки арматурные (</w:t>
            </w:r>
            <w:proofErr w:type="spellStart"/>
            <w:r>
              <w:rPr>
                <w:sz w:val="20"/>
              </w:rPr>
              <w:t>болторез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Кисть малярная (для уборки стружки)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Пружина стальная для изгиба жестких ПВХ труб д.16мм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Пружина стальная для изгиба жестких ПВХ труб д.20мм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Фен технический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Угольник металлический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Пылесос аккумуляторный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 xml:space="preserve">Маркировочное устройство </w:t>
            </w:r>
            <w:proofErr w:type="spellStart"/>
            <w:r>
              <w:rPr>
                <w:sz w:val="20"/>
              </w:rPr>
              <w:t>P-touch</w:t>
            </w:r>
            <w:proofErr w:type="spellEnd"/>
            <w:r>
              <w:rPr>
                <w:sz w:val="20"/>
              </w:rPr>
              <w:t>/ аналог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  <w:tr w:rsidR="003252AA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Маркеры для проводников, клемм и зажимов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2AA" w:rsidRDefault="00152C3F">
            <w:r>
              <w:rPr>
                <w:sz w:val="22"/>
              </w:rPr>
              <w:t>Производитель, тип, на усмотрение конкурсанта</w:t>
            </w:r>
          </w:p>
        </w:tc>
      </w:tr>
    </w:tbl>
    <w:p w:rsidR="003252AA" w:rsidRDefault="003252AA">
      <w:pPr>
        <w:pStyle w:val="-2"/>
        <w:spacing w:before="0" w:after="0" w:line="276" w:lineRule="auto"/>
        <w:jc w:val="both"/>
        <w:rPr>
          <w:rFonts w:ascii="Times New Roman" w:hAnsi="Times New Roman"/>
          <w:sz w:val="24"/>
        </w:rPr>
      </w:pPr>
    </w:p>
    <w:p w:rsidR="003252AA" w:rsidRDefault="00152C3F">
      <w:pPr>
        <w:pStyle w:val="-2"/>
        <w:spacing w:before="0" w:after="0" w:line="276" w:lineRule="auto"/>
        <w:jc w:val="center"/>
        <w:rPr>
          <w:rFonts w:ascii="Times New Roman" w:hAnsi="Times New Roman"/>
          <w:sz w:val="24"/>
        </w:rPr>
      </w:pPr>
      <w:bookmarkStart w:id="12" w:name="__RefHeading___10"/>
      <w:bookmarkEnd w:id="12"/>
      <w:r>
        <w:rPr>
          <w:rFonts w:ascii="Times New Roman" w:hAnsi="Times New Roman"/>
        </w:rPr>
        <w:t>Разрешенный аккумуляторный и сетевой электроинструмент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244"/>
        <w:gridCol w:w="4423"/>
      </w:tblGrid>
      <w:tr w:rsidR="003252AA">
        <w:trPr>
          <w:trHeight w:val="3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:rsidR="003252AA" w:rsidRDefault="00152C3F">
            <w:pPr>
              <w:widowControl w:val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№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:rsidR="003252AA" w:rsidRDefault="00152C3F">
            <w:pPr>
              <w:widowControl w:val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Описание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  <w:vAlign w:val="center"/>
          </w:tcPr>
          <w:p w:rsidR="003252AA" w:rsidRDefault="00152C3F">
            <w:pPr>
              <w:widowControl w:val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Картинка</w:t>
            </w:r>
          </w:p>
        </w:tc>
      </w:tr>
      <w:tr w:rsidR="003252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proofErr w:type="spellStart"/>
            <w:r>
              <w:t>Электролобзик</w:t>
            </w:r>
            <w:proofErr w:type="spellEnd"/>
            <w: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81025" cy="457200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810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2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r>
              <w:t xml:space="preserve">Реноватор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35034" cy="486888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235034" cy="486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2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r>
              <w:t xml:space="preserve">Лазерный уровень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8763" cy="54626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0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498763" cy="546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2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r>
              <w:t xml:space="preserve">Аккумуляторная </w:t>
            </w:r>
            <w:proofErr w:type="spellStart"/>
            <w:r>
              <w:t>дрель-шуруповерт</w:t>
            </w:r>
            <w:proofErr w:type="spellEnd"/>
            <w: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71525" cy="533400"/>
                  <wp:effectExtent l="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1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7715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2A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r>
              <w:t xml:space="preserve">Строительный фен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4390" cy="534390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2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34390" cy="534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2AA">
        <w:trPr>
          <w:trHeight w:val="7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  <w:jc w:val="center"/>
            </w:pPr>
            <w: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2AA" w:rsidRDefault="00152C3F">
            <w:pPr>
              <w:widowControl w:val="0"/>
            </w:pPr>
            <w:r>
              <w:t xml:space="preserve">Пылесос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AA" w:rsidRDefault="00152C3F">
            <w:pPr>
              <w:widowControl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8780" cy="403761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3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068780" cy="403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2AA" w:rsidRDefault="003252AA">
      <w:pPr>
        <w:pStyle w:val="-2"/>
        <w:spacing w:before="0" w:after="0" w:line="276" w:lineRule="auto"/>
        <w:jc w:val="both"/>
        <w:rPr>
          <w:rFonts w:ascii="Times New Roman" w:hAnsi="Times New Roman"/>
          <w:sz w:val="24"/>
        </w:rPr>
      </w:pPr>
    </w:p>
    <w:p w:rsidR="003252AA" w:rsidRDefault="00152C3F">
      <w:pPr>
        <w:pStyle w:val="3"/>
        <w:spacing w:line="27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</w:t>
      </w:r>
      <w:r>
        <w:rPr>
          <w:rFonts w:ascii="Times New Roman" w:hAnsi="Times New Roman"/>
          <w:b w:val="0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Материалы, оборудование и инструменты, запрещенные на площадке</w:t>
      </w:r>
    </w:p>
    <w:tbl>
      <w:tblPr>
        <w:tblW w:w="0" w:type="auto"/>
        <w:tblInd w:w="98" w:type="dxa"/>
        <w:tblLayout w:type="fixed"/>
        <w:tblLook w:val="04A0"/>
      </w:tblPr>
      <w:tblGrid>
        <w:gridCol w:w="1240"/>
        <w:gridCol w:w="7800"/>
      </w:tblGrid>
      <w:tr w:rsidR="003252AA">
        <w:trPr>
          <w:trHeight w:val="315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7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запрещенного оборудования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персональные портативные компьютеры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 xml:space="preserve">планшеты 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любые средства связи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r>
              <w:rPr>
                <w:sz w:val="20"/>
              </w:rPr>
              <w:t>карты памяти или другие портативные устройства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электроинструмент</w:t>
            </w:r>
            <w:proofErr w:type="gramEnd"/>
            <w:r>
              <w:rPr>
                <w:sz w:val="20"/>
              </w:rPr>
              <w:t xml:space="preserve"> подключаемый к сети 230В, исключение - строительный фен</w:t>
            </w:r>
          </w:p>
        </w:tc>
      </w:tr>
      <w:tr w:rsidR="003252AA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52AA" w:rsidRDefault="00152C3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суперклей</w:t>
            </w:r>
            <w:proofErr w:type="spellEnd"/>
            <w:r>
              <w:rPr>
                <w:sz w:val="20"/>
              </w:rPr>
              <w:t>, силикон, латекс или аналогичный клейкий материал</w:t>
            </w:r>
          </w:p>
        </w:tc>
      </w:tr>
    </w:tbl>
    <w:p w:rsidR="003252AA" w:rsidRDefault="00152C3F">
      <w:pPr>
        <w:pStyle w:val="-1"/>
        <w:spacing w:after="0" w:line="276" w:lineRule="auto"/>
        <w:jc w:val="center"/>
        <w:rPr>
          <w:rFonts w:ascii="Times New Roman" w:hAnsi="Times New Roman"/>
          <w:caps w:val="0"/>
          <w:color w:val="000000"/>
          <w:sz w:val="28"/>
        </w:rPr>
      </w:pPr>
      <w:bookmarkStart w:id="13" w:name="__RefHeading___11"/>
      <w:bookmarkEnd w:id="13"/>
      <w:r>
        <w:rPr>
          <w:rFonts w:ascii="Times New Roman" w:hAnsi="Times New Roman"/>
          <w:caps w:val="0"/>
          <w:color w:val="000000"/>
          <w:sz w:val="28"/>
        </w:rPr>
        <w:t>3. Приложения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Приложение 1. Инструкция по заполнению матрицы </w:t>
      </w:r>
      <w:proofErr w:type="gramStart"/>
      <w:r>
        <w:rPr>
          <w:sz w:val="28"/>
        </w:rPr>
        <w:t>конкурсного</w:t>
      </w:r>
      <w:proofErr w:type="gramEnd"/>
      <w:r>
        <w:rPr>
          <w:sz w:val="28"/>
        </w:rPr>
        <w:t xml:space="preserve"> задания.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Приложение 2. Матрица </w:t>
      </w:r>
      <w:proofErr w:type="gramStart"/>
      <w:r>
        <w:rPr>
          <w:sz w:val="28"/>
        </w:rPr>
        <w:t>конкурсного</w:t>
      </w:r>
      <w:proofErr w:type="gramEnd"/>
      <w:r>
        <w:rPr>
          <w:sz w:val="28"/>
        </w:rPr>
        <w:t xml:space="preserve"> задания.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3. Инструкция по охране труда по компетенции «Электромонтаж».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4. Спецификация к монтажным схемам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4.1. Монтажная схема Вид</w:t>
      </w:r>
      <w:proofErr w:type="gramStart"/>
      <w:r>
        <w:rPr>
          <w:sz w:val="28"/>
        </w:rPr>
        <w:t xml:space="preserve"> А</w:t>
      </w:r>
      <w:proofErr w:type="gramEnd"/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4.2. Монтажная схема Вид</w:t>
      </w:r>
      <w:proofErr w:type="gramStart"/>
      <w:r>
        <w:rPr>
          <w:sz w:val="28"/>
        </w:rPr>
        <w:t xml:space="preserve"> Б</w:t>
      </w:r>
      <w:proofErr w:type="gramEnd"/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4.3. Монтажная схема Вид</w:t>
      </w:r>
      <w:proofErr w:type="gramStart"/>
      <w:r>
        <w:rPr>
          <w:sz w:val="28"/>
        </w:rPr>
        <w:t xml:space="preserve"> В</w:t>
      </w:r>
      <w:proofErr w:type="gramEnd"/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4.4. Монтажная схема Вид Г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5. Комплектация НКУ (ЩУ)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6. Комплектация НКУ (ЩО)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6.1. Принципиальная схема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7. Циклограмма работы ЩУ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8.1. Циклограмма работы ЩО алгоритм 1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8.2. Циклограмма работы ЩО алгоритм 2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8.3. Циклограмма работы ЩО алгоритм 3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8.4. Циклограмма работы ЩО алгоритм 4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8.5. Циклограмма работы ЩО алгоритм 5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8.6. Циклограмма работы ЩО алгоритм 6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9. Модуль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«Поиск неисправностей»</w:t>
      </w:r>
    </w:p>
    <w:p w:rsidR="003252AA" w:rsidRDefault="00152C3F">
      <w:pPr>
        <w:spacing w:line="276" w:lineRule="auto"/>
        <w:jc w:val="both"/>
        <w:rPr>
          <w:sz w:val="28"/>
        </w:rPr>
      </w:pPr>
      <w:r>
        <w:rPr>
          <w:sz w:val="28"/>
        </w:rPr>
        <w:t>Приложение 10. Модуль Г «Программирование ПЛР»</w:t>
      </w:r>
    </w:p>
    <w:p w:rsidR="003252AA" w:rsidRDefault="003252AA">
      <w:pPr>
        <w:spacing w:line="276" w:lineRule="auto"/>
        <w:jc w:val="both"/>
        <w:rPr>
          <w:sz w:val="28"/>
        </w:rPr>
      </w:pPr>
    </w:p>
    <w:p w:rsidR="003252AA" w:rsidRDefault="003252AA">
      <w:pPr>
        <w:spacing w:line="276" w:lineRule="auto"/>
        <w:jc w:val="both"/>
        <w:rPr>
          <w:i/>
        </w:rPr>
      </w:pPr>
    </w:p>
    <w:sectPr w:rsidR="003252AA" w:rsidSect="003252AA">
      <w:headerReference w:type="default" r:id="rId14"/>
      <w:footerReference w:type="default" r:id="rId15"/>
      <w:pgSz w:w="11906" w:h="16838"/>
      <w:pgMar w:top="1134" w:right="849" w:bottom="1134" w:left="1418" w:header="0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89" w:rsidRDefault="00906789" w:rsidP="003252AA">
      <w:r>
        <w:separator/>
      </w:r>
    </w:p>
  </w:endnote>
  <w:endnote w:type="continuationSeparator" w:id="0">
    <w:p w:rsidR="00906789" w:rsidRDefault="00906789" w:rsidP="00325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3F" w:rsidRDefault="004E564B">
    <w:pPr>
      <w:pStyle w:val="af4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 w:rsidR="00152C3F"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A44E6B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89" w:rsidRDefault="00906789" w:rsidP="003252AA">
      <w:r>
        <w:separator/>
      </w:r>
    </w:p>
  </w:footnote>
  <w:footnote w:type="continuationSeparator" w:id="0">
    <w:p w:rsidR="00906789" w:rsidRDefault="00906789" w:rsidP="00325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3F" w:rsidRDefault="00152C3F">
    <w:pPr>
      <w:pStyle w:val="af6"/>
      <w:tabs>
        <w:tab w:val="clear" w:pos="9355"/>
        <w:tab w:val="right" w:pos="10631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E72"/>
    <w:multiLevelType w:val="multilevel"/>
    <w:tmpl w:val="B89CE2D8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>
    <w:nsid w:val="0BB37C11"/>
    <w:multiLevelType w:val="multilevel"/>
    <w:tmpl w:val="C1EABD32"/>
    <w:lvl w:ilvl="0">
      <w:start w:val="1"/>
      <w:numFmt w:val="bullet"/>
      <w:lvlText w:val="●"/>
      <w:lvlJc w:val="left"/>
      <w:pPr>
        <w:widowControl/>
        <w:ind w:left="372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widowControl/>
        <w:ind w:left="1092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widowControl/>
        <w:ind w:left="1812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widowControl/>
        <w:ind w:left="2532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widowControl/>
        <w:ind w:left="3252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widowControl/>
        <w:ind w:left="3972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widowControl/>
        <w:ind w:left="4692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widowControl/>
        <w:ind w:left="5412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widowControl/>
        <w:ind w:left="6132" w:hanging="360"/>
      </w:pPr>
      <w:rPr>
        <w:rFonts w:ascii="Noto Sans Symbols" w:hAnsi="Noto Sans Symbols"/>
      </w:rPr>
    </w:lvl>
  </w:abstractNum>
  <w:abstractNum w:abstractNumId="2">
    <w:nsid w:val="0D860F30"/>
    <w:multiLevelType w:val="multilevel"/>
    <w:tmpl w:val="976EDAD6"/>
    <w:lvl w:ilvl="0">
      <w:start w:val="1"/>
      <w:numFmt w:val="bullet"/>
      <w:pStyle w:val="a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0F112389"/>
    <w:multiLevelType w:val="multilevel"/>
    <w:tmpl w:val="023C2B1E"/>
    <w:lvl w:ilvl="0">
      <w:start w:val="1"/>
      <w:numFmt w:val="bullet"/>
      <w:pStyle w:val="ListaBlack"/>
      <w:lvlText w:val=""/>
      <w:lvlJc w:val="left"/>
      <w:pPr>
        <w:widowControl/>
        <w:ind w:left="1287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widowControl/>
        <w:ind w:left="2007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widowControl/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047" w:hanging="360"/>
      </w:pPr>
      <w:rPr>
        <w:rFonts w:ascii="Wingdings" w:hAnsi="Wingdings"/>
      </w:rPr>
    </w:lvl>
  </w:abstractNum>
  <w:abstractNum w:abstractNumId="4">
    <w:nsid w:val="14287136"/>
    <w:multiLevelType w:val="multilevel"/>
    <w:tmpl w:val="C5E2108E"/>
    <w:lvl w:ilvl="0">
      <w:start w:val="1"/>
      <w:numFmt w:val="decimal"/>
      <w:lvlText w:val="%1."/>
      <w:lvlJc w:val="left"/>
      <w:pPr>
        <w:widowControl/>
        <w:ind w:left="1068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widowControl/>
        <w:ind w:left="1788" w:hanging="360"/>
      </w:pPr>
    </w:lvl>
    <w:lvl w:ilvl="2">
      <w:start w:val="1"/>
      <w:numFmt w:val="lowerRoman"/>
      <w:lvlText w:val="%3."/>
      <w:lvlJc w:val="right"/>
      <w:pPr>
        <w:widowControl/>
        <w:ind w:left="2508" w:hanging="180"/>
      </w:pPr>
    </w:lvl>
    <w:lvl w:ilvl="3">
      <w:start w:val="1"/>
      <w:numFmt w:val="decimal"/>
      <w:lvlText w:val="%4."/>
      <w:lvlJc w:val="left"/>
      <w:pPr>
        <w:widowControl/>
        <w:ind w:left="3228" w:hanging="360"/>
      </w:pPr>
    </w:lvl>
    <w:lvl w:ilvl="4">
      <w:start w:val="1"/>
      <w:numFmt w:val="lowerLetter"/>
      <w:lvlText w:val="%5."/>
      <w:lvlJc w:val="left"/>
      <w:pPr>
        <w:widowControl/>
        <w:ind w:left="3948" w:hanging="360"/>
      </w:pPr>
    </w:lvl>
    <w:lvl w:ilvl="5">
      <w:start w:val="1"/>
      <w:numFmt w:val="lowerRoman"/>
      <w:lvlText w:val="%6."/>
      <w:lvlJc w:val="right"/>
      <w:pPr>
        <w:widowControl/>
        <w:ind w:left="4668" w:hanging="180"/>
      </w:pPr>
    </w:lvl>
    <w:lvl w:ilvl="6">
      <w:start w:val="1"/>
      <w:numFmt w:val="decimal"/>
      <w:lvlText w:val="%7."/>
      <w:lvlJc w:val="left"/>
      <w:pPr>
        <w:widowControl/>
        <w:ind w:left="5388" w:hanging="360"/>
      </w:pPr>
    </w:lvl>
    <w:lvl w:ilvl="7">
      <w:start w:val="1"/>
      <w:numFmt w:val="lowerLetter"/>
      <w:lvlText w:val="%8."/>
      <w:lvlJc w:val="left"/>
      <w:pPr>
        <w:widowControl/>
        <w:ind w:left="6108" w:hanging="360"/>
      </w:pPr>
    </w:lvl>
    <w:lvl w:ilvl="8">
      <w:start w:val="1"/>
      <w:numFmt w:val="lowerRoman"/>
      <w:lvlText w:val="%9."/>
      <w:lvlJc w:val="right"/>
      <w:pPr>
        <w:widowControl/>
        <w:ind w:left="6828" w:hanging="180"/>
      </w:pPr>
    </w:lvl>
  </w:abstractNum>
  <w:abstractNum w:abstractNumId="5">
    <w:nsid w:val="375740C5"/>
    <w:multiLevelType w:val="multilevel"/>
    <w:tmpl w:val="2294088A"/>
    <w:lvl w:ilvl="0">
      <w:start w:val="1"/>
      <w:numFmt w:val="bullet"/>
      <w:pStyle w:val="a0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widowControl/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"/>
      <w:lvlJc w:val="left"/>
      <w:pPr>
        <w:widowControl/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3D505BF9"/>
    <w:multiLevelType w:val="multilevel"/>
    <w:tmpl w:val="49BC0EC6"/>
    <w:lvl w:ilvl="0">
      <w:start w:val="1"/>
      <w:numFmt w:val="bullet"/>
      <w:lvlText w:val="●"/>
      <w:lvlJc w:val="left"/>
      <w:pPr>
        <w:widowControl/>
        <w:ind w:left="674" w:hanging="359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widowControl/>
        <w:ind w:left="1394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widowControl/>
        <w:ind w:left="2114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widowControl/>
        <w:ind w:left="2834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widowControl/>
        <w:ind w:left="3554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widowControl/>
        <w:ind w:left="4274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widowControl/>
        <w:ind w:left="4994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widowControl/>
        <w:ind w:left="5714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widowControl/>
        <w:ind w:left="6434" w:hanging="360"/>
      </w:pPr>
      <w:rPr>
        <w:rFonts w:ascii="Noto Sans Symbols" w:hAnsi="Noto Sans Symbols"/>
      </w:rPr>
    </w:lvl>
  </w:abstractNum>
  <w:abstractNum w:abstractNumId="7">
    <w:nsid w:val="5ED54FB4"/>
    <w:multiLevelType w:val="multilevel"/>
    <w:tmpl w:val="0936D5B6"/>
    <w:lvl w:ilvl="0">
      <w:start w:val="1"/>
      <w:numFmt w:val="bullet"/>
      <w:lvlText w:val="●"/>
      <w:lvlJc w:val="left"/>
      <w:pPr>
        <w:widowControl/>
        <w:ind w:left="720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widowControl/>
        <w:ind w:left="2160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widowControl/>
        <w:ind w:left="2880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widowControl/>
        <w:ind w:left="4320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widowControl/>
        <w:ind w:left="5040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widowControl/>
        <w:ind w:left="6480" w:hanging="360"/>
      </w:pPr>
      <w:rPr>
        <w:rFonts w:ascii="Noto Sans Symbols" w:hAnsi="Noto Sans Symbols"/>
      </w:rPr>
    </w:lvl>
  </w:abstractNum>
  <w:abstractNum w:abstractNumId="8">
    <w:nsid w:val="60AA2782"/>
    <w:multiLevelType w:val="multilevel"/>
    <w:tmpl w:val="40FECDC2"/>
    <w:lvl w:ilvl="0">
      <w:start w:val="1"/>
      <w:numFmt w:val="bullet"/>
      <w:lvlText w:val="•"/>
      <w:lvlJc w:val="left"/>
      <w:pPr>
        <w:widowControl/>
        <w:ind w:left="927" w:hanging="360"/>
      </w:pPr>
      <w:rPr>
        <w:rFonts w:ascii="Arial" w:hAnsi="Arial"/>
        <w:color w:val="000000"/>
      </w:rPr>
    </w:lvl>
    <w:lvl w:ilvl="1">
      <w:start w:val="1"/>
      <w:numFmt w:val="bullet"/>
      <w:lvlText w:val="•"/>
      <w:lvlJc w:val="left"/>
      <w:pPr>
        <w:widowControl/>
        <w:ind w:left="1440" w:hanging="360"/>
      </w:pPr>
      <w:rPr>
        <w:rFonts w:ascii="Arial" w:hAnsi="Arial"/>
      </w:rPr>
    </w:lvl>
    <w:lvl w:ilvl="2">
      <w:start w:val="1"/>
      <w:numFmt w:val="bullet"/>
      <w:lvlText w:val="•"/>
      <w:lvlJc w:val="left"/>
      <w:pPr>
        <w:widowControl/>
        <w:ind w:left="2160" w:hanging="36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widowControl/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widowControl/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widowControl/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widowControl/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widowControl/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widowControl/>
        <w:ind w:left="6480" w:hanging="360"/>
      </w:pPr>
      <w:rPr>
        <w:rFonts w:ascii="Arial" w:hAnsi="Arial"/>
      </w:rPr>
    </w:lvl>
  </w:abstractNum>
  <w:abstractNum w:abstractNumId="9">
    <w:nsid w:val="7F4B280E"/>
    <w:multiLevelType w:val="multilevel"/>
    <w:tmpl w:val="BFF22D4C"/>
    <w:lvl w:ilvl="0">
      <w:start w:val="1"/>
      <w:numFmt w:val="bullet"/>
      <w:pStyle w:val="bullet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2AA"/>
    <w:rsid w:val="00152C3F"/>
    <w:rsid w:val="00281016"/>
    <w:rsid w:val="003252AA"/>
    <w:rsid w:val="004161F6"/>
    <w:rsid w:val="004E564B"/>
    <w:rsid w:val="00906789"/>
    <w:rsid w:val="00A44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  <w:rsid w:val="003252AA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1"/>
    <w:next w:val="a1"/>
    <w:link w:val="11"/>
    <w:uiPriority w:val="9"/>
    <w:qFormat/>
    <w:rsid w:val="003252AA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1"/>
    <w:next w:val="a1"/>
    <w:link w:val="20"/>
    <w:uiPriority w:val="9"/>
    <w:qFormat/>
    <w:rsid w:val="003252AA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1"/>
    <w:next w:val="a1"/>
    <w:link w:val="30"/>
    <w:uiPriority w:val="9"/>
    <w:qFormat/>
    <w:rsid w:val="003252AA"/>
    <w:pPr>
      <w:keepNext/>
      <w:spacing w:before="120" w:line="360" w:lineRule="auto"/>
      <w:outlineLvl w:val="2"/>
    </w:pPr>
    <w:rPr>
      <w:rFonts w:ascii="Arial" w:hAnsi="Arial"/>
      <w:b/>
      <w:sz w:val="22"/>
    </w:rPr>
  </w:style>
  <w:style w:type="paragraph" w:styleId="4">
    <w:name w:val="heading 4"/>
    <w:basedOn w:val="a1"/>
    <w:next w:val="a1"/>
    <w:link w:val="40"/>
    <w:uiPriority w:val="9"/>
    <w:qFormat/>
    <w:rsid w:val="003252AA"/>
    <w:pPr>
      <w:keepNext/>
      <w:widowControl w:val="0"/>
      <w:spacing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1"/>
    <w:next w:val="a1"/>
    <w:link w:val="50"/>
    <w:uiPriority w:val="9"/>
    <w:qFormat/>
    <w:rsid w:val="003252AA"/>
    <w:pPr>
      <w:keepNext/>
      <w:widowControl w:val="0"/>
      <w:spacing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1"/>
    <w:next w:val="a1"/>
    <w:link w:val="60"/>
    <w:uiPriority w:val="9"/>
    <w:qFormat/>
    <w:rsid w:val="003252AA"/>
    <w:pPr>
      <w:keepNext/>
      <w:widowControl w:val="0"/>
      <w:spacing w:after="58" w:line="360" w:lineRule="auto"/>
      <w:outlineLvl w:val="5"/>
    </w:pPr>
    <w:rPr>
      <w:rFonts w:ascii="Arial" w:hAnsi="Arial"/>
      <w:b/>
    </w:rPr>
  </w:style>
  <w:style w:type="paragraph" w:styleId="7">
    <w:name w:val="heading 7"/>
    <w:basedOn w:val="a1"/>
    <w:next w:val="a1"/>
    <w:link w:val="70"/>
    <w:uiPriority w:val="9"/>
    <w:qFormat/>
    <w:rsid w:val="003252AA"/>
    <w:pPr>
      <w:keepNext/>
      <w:widowControl w:val="0"/>
      <w:spacing w:line="360" w:lineRule="auto"/>
      <w:jc w:val="both"/>
      <w:outlineLvl w:val="6"/>
    </w:pPr>
    <w:rPr>
      <w:rFonts w:ascii="Arial" w:hAnsi="Arial"/>
      <w:spacing w:val="-3"/>
      <w:sz w:val="28"/>
    </w:rPr>
  </w:style>
  <w:style w:type="paragraph" w:styleId="8">
    <w:name w:val="heading 8"/>
    <w:basedOn w:val="a1"/>
    <w:next w:val="a1"/>
    <w:link w:val="80"/>
    <w:uiPriority w:val="9"/>
    <w:qFormat/>
    <w:rsid w:val="003252AA"/>
    <w:pPr>
      <w:keepNext/>
      <w:widowControl w:val="0"/>
      <w:spacing w:line="360" w:lineRule="auto"/>
      <w:jc w:val="both"/>
      <w:outlineLvl w:val="7"/>
    </w:pPr>
    <w:rPr>
      <w:rFonts w:ascii="Arial" w:hAnsi="Arial"/>
      <w:b/>
    </w:rPr>
  </w:style>
  <w:style w:type="paragraph" w:styleId="9">
    <w:name w:val="heading 9"/>
    <w:basedOn w:val="a1"/>
    <w:next w:val="a1"/>
    <w:link w:val="90"/>
    <w:uiPriority w:val="9"/>
    <w:qFormat/>
    <w:rsid w:val="003252AA"/>
    <w:pPr>
      <w:keepNext/>
      <w:widowControl w:val="0"/>
      <w:spacing w:line="360" w:lineRule="auto"/>
      <w:ind w:left="360" w:firstLine="360"/>
      <w:jc w:val="both"/>
      <w:outlineLvl w:val="8"/>
    </w:pPr>
    <w:rPr>
      <w:rFonts w:ascii="Arial" w:hAnsi="Arial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sid w:val="003252AA"/>
    <w:rPr>
      <w:rFonts w:ascii="Times New Roman" w:hAnsi="Times New Roman"/>
      <w:sz w:val="24"/>
    </w:rPr>
  </w:style>
  <w:style w:type="paragraph" w:styleId="21">
    <w:name w:val="toc 2"/>
    <w:basedOn w:val="a1"/>
    <w:next w:val="a1"/>
    <w:link w:val="22"/>
    <w:uiPriority w:val="39"/>
    <w:rsid w:val="003252AA"/>
    <w:pPr>
      <w:tabs>
        <w:tab w:val="left" w:pos="142"/>
        <w:tab w:val="right" w:leader="dot" w:pos="9639"/>
      </w:tabs>
    </w:pPr>
    <w:rPr>
      <w:sz w:val="22"/>
    </w:rPr>
  </w:style>
  <w:style w:type="character" w:customStyle="1" w:styleId="22">
    <w:name w:val="Оглавление 2 Знак"/>
    <w:basedOn w:val="1"/>
    <w:link w:val="21"/>
    <w:rsid w:val="003252AA"/>
    <w:rPr>
      <w:sz w:val="22"/>
    </w:rPr>
  </w:style>
  <w:style w:type="paragraph" w:styleId="a5">
    <w:name w:val="TOC Heading"/>
    <w:basedOn w:val="10"/>
    <w:next w:val="a1"/>
    <w:link w:val="a6"/>
    <w:rsid w:val="003252AA"/>
    <w:pPr>
      <w:keepLines/>
      <w:spacing w:before="480" w:after="0" w:line="276" w:lineRule="auto"/>
      <w:outlineLvl w:val="8"/>
    </w:pPr>
    <w:rPr>
      <w:rFonts w:ascii="Cambria" w:hAnsi="Cambria"/>
      <w:caps w:val="0"/>
      <w:color w:val="365F91"/>
      <w:sz w:val="28"/>
    </w:rPr>
  </w:style>
  <w:style w:type="character" w:customStyle="1" w:styleId="a6">
    <w:name w:val="Заголовок оглавления Знак"/>
    <w:basedOn w:val="11"/>
    <w:link w:val="a5"/>
    <w:rsid w:val="003252AA"/>
    <w:rPr>
      <w:rFonts w:ascii="Cambria" w:hAnsi="Cambria"/>
      <w:caps w:val="0"/>
      <w:color w:val="365F91"/>
      <w:sz w:val="28"/>
    </w:rPr>
  </w:style>
  <w:style w:type="paragraph" w:styleId="41">
    <w:name w:val="toc 4"/>
    <w:next w:val="a1"/>
    <w:link w:val="42"/>
    <w:uiPriority w:val="39"/>
    <w:rsid w:val="003252A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252AA"/>
    <w:rPr>
      <w:rFonts w:ascii="XO Thames" w:hAnsi="XO Thames"/>
      <w:sz w:val="28"/>
    </w:rPr>
  </w:style>
  <w:style w:type="paragraph" w:styleId="23">
    <w:name w:val="Body Text Indent 2"/>
    <w:basedOn w:val="a1"/>
    <w:link w:val="24"/>
    <w:rsid w:val="003252AA"/>
    <w:pPr>
      <w:spacing w:line="360" w:lineRule="auto"/>
      <w:ind w:left="720"/>
    </w:pPr>
    <w:rPr>
      <w:rFonts w:ascii="Arial" w:hAnsi="Arial"/>
    </w:rPr>
  </w:style>
  <w:style w:type="character" w:customStyle="1" w:styleId="24">
    <w:name w:val="Основной текст с отступом 2 Знак"/>
    <w:basedOn w:val="1"/>
    <w:link w:val="23"/>
    <w:rsid w:val="003252AA"/>
    <w:rPr>
      <w:rFonts w:ascii="Arial" w:hAnsi="Arial"/>
    </w:rPr>
  </w:style>
  <w:style w:type="character" w:customStyle="1" w:styleId="70">
    <w:name w:val="Заголовок 7 Знак"/>
    <w:basedOn w:val="1"/>
    <w:link w:val="7"/>
    <w:rsid w:val="003252AA"/>
    <w:rPr>
      <w:rFonts w:ascii="Arial" w:hAnsi="Arial"/>
      <w:spacing w:val="-3"/>
      <w:sz w:val="28"/>
    </w:rPr>
  </w:style>
  <w:style w:type="paragraph" w:styleId="61">
    <w:name w:val="toc 6"/>
    <w:next w:val="a1"/>
    <w:link w:val="62"/>
    <w:uiPriority w:val="39"/>
    <w:rsid w:val="003252AA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3252AA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rsid w:val="003252AA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3252AA"/>
    <w:rPr>
      <w:rFonts w:ascii="XO Thames" w:hAnsi="XO Thames"/>
      <w:sz w:val="28"/>
    </w:rPr>
  </w:style>
  <w:style w:type="paragraph" w:customStyle="1" w:styleId="538552DCBB0F4C4BB087ED922D6A6322">
    <w:name w:val="538552DCBB0F4C4BB087ED922D6A6322"/>
    <w:link w:val="538552DCBB0F4C4BB087ED922D6A63220"/>
    <w:rsid w:val="003252AA"/>
    <w:pPr>
      <w:spacing w:after="200" w:line="276" w:lineRule="auto"/>
    </w:pPr>
    <w:rPr>
      <w:rFonts w:ascii="Calibri" w:hAnsi="Calibri"/>
    </w:rPr>
  </w:style>
  <w:style w:type="character" w:customStyle="1" w:styleId="538552DCBB0F4C4BB087ED922D6A63220">
    <w:name w:val="538552DCBB0F4C4BB087ED922D6A6322"/>
    <w:link w:val="538552DCBB0F4C4BB087ED922D6A6322"/>
    <w:rsid w:val="003252AA"/>
    <w:rPr>
      <w:rFonts w:ascii="Calibri" w:hAnsi="Calibri"/>
    </w:rPr>
  </w:style>
  <w:style w:type="paragraph" w:styleId="25">
    <w:name w:val="Body Text 2"/>
    <w:basedOn w:val="a1"/>
    <w:link w:val="26"/>
    <w:rsid w:val="003252AA"/>
    <w:pPr>
      <w:widowControl w:val="0"/>
      <w:spacing w:line="360" w:lineRule="auto"/>
      <w:jc w:val="both"/>
    </w:pPr>
    <w:rPr>
      <w:rFonts w:ascii="Arial" w:hAnsi="Arial"/>
      <w:spacing w:val="-3"/>
    </w:rPr>
  </w:style>
  <w:style w:type="character" w:customStyle="1" w:styleId="26">
    <w:name w:val="Основной текст 2 Знак"/>
    <w:basedOn w:val="1"/>
    <w:link w:val="25"/>
    <w:rsid w:val="003252AA"/>
    <w:rPr>
      <w:rFonts w:ascii="Arial" w:hAnsi="Arial"/>
      <w:spacing w:val="-3"/>
    </w:rPr>
  </w:style>
  <w:style w:type="paragraph" w:customStyle="1" w:styleId="ListaBlack">
    <w:name w:val="Lista Black"/>
    <w:basedOn w:val="a7"/>
    <w:link w:val="ListaBlack0"/>
    <w:rsid w:val="003252AA"/>
    <w:pPr>
      <w:keepNext/>
      <w:numPr>
        <w:numId w:val="7"/>
      </w:numPr>
      <w:spacing w:after="120" w:line="240" w:lineRule="auto"/>
      <w:jc w:val="left"/>
    </w:pPr>
    <w:rPr>
      <w:rFonts w:ascii="Calibri" w:hAnsi="Calibri"/>
      <w:sz w:val="20"/>
    </w:rPr>
  </w:style>
  <w:style w:type="character" w:customStyle="1" w:styleId="ListaBlack0">
    <w:name w:val="Lista Black"/>
    <w:basedOn w:val="a8"/>
    <w:link w:val="ListaBlack"/>
    <w:rsid w:val="003252AA"/>
    <w:rPr>
      <w:rFonts w:ascii="Calibri" w:hAnsi="Calibri"/>
      <w:sz w:val="20"/>
    </w:rPr>
  </w:style>
  <w:style w:type="paragraph" w:customStyle="1" w:styleId="Endnote">
    <w:name w:val="Endnote"/>
    <w:link w:val="Endnote0"/>
    <w:rsid w:val="003252AA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3252AA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3252AA"/>
    <w:rPr>
      <w:rFonts w:ascii="Arial" w:hAnsi="Arial"/>
      <w:b/>
      <w:sz w:val="22"/>
    </w:rPr>
  </w:style>
  <w:style w:type="paragraph" w:customStyle="1" w:styleId="a0">
    <w:name w:val="!Список с точками"/>
    <w:basedOn w:val="a1"/>
    <w:link w:val="a9"/>
    <w:rsid w:val="003252AA"/>
    <w:pPr>
      <w:numPr>
        <w:numId w:val="8"/>
      </w:numPr>
      <w:spacing w:line="360" w:lineRule="auto"/>
      <w:jc w:val="both"/>
    </w:pPr>
    <w:rPr>
      <w:sz w:val="22"/>
    </w:rPr>
  </w:style>
  <w:style w:type="character" w:customStyle="1" w:styleId="a9">
    <w:name w:val="!Список с точками"/>
    <w:basedOn w:val="1"/>
    <w:link w:val="a0"/>
    <w:rsid w:val="003252AA"/>
    <w:rPr>
      <w:sz w:val="22"/>
    </w:rPr>
  </w:style>
  <w:style w:type="paragraph" w:customStyle="1" w:styleId="numberedlist">
    <w:name w:val="numbered list"/>
    <w:basedOn w:val="bullet"/>
    <w:link w:val="numberedlist0"/>
    <w:rsid w:val="003252AA"/>
  </w:style>
  <w:style w:type="character" w:customStyle="1" w:styleId="numberedlist0">
    <w:name w:val="numbered list"/>
    <w:basedOn w:val="bullet0"/>
    <w:link w:val="numberedlist"/>
    <w:rsid w:val="003252AA"/>
  </w:style>
  <w:style w:type="paragraph" w:customStyle="1" w:styleId="aa">
    <w:name w:val="!Текст"/>
    <w:basedOn w:val="a1"/>
    <w:link w:val="ab"/>
    <w:rsid w:val="003252AA"/>
    <w:pPr>
      <w:spacing w:line="360" w:lineRule="auto"/>
      <w:jc w:val="both"/>
    </w:pPr>
    <w:rPr>
      <w:sz w:val="22"/>
    </w:rPr>
  </w:style>
  <w:style w:type="character" w:customStyle="1" w:styleId="ab">
    <w:name w:val="!Текст"/>
    <w:basedOn w:val="1"/>
    <w:link w:val="aa"/>
    <w:rsid w:val="003252AA"/>
    <w:rPr>
      <w:sz w:val="22"/>
    </w:rPr>
  </w:style>
  <w:style w:type="paragraph" w:styleId="ac">
    <w:name w:val="caption"/>
    <w:basedOn w:val="a1"/>
    <w:next w:val="a1"/>
    <w:link w:val="ad"/>
    <w:rsid w:val="003252AA"/>
    <w:pPr>
      <w:widowControl w:val="0"/>
      <w:spacing w:before="240" w:line="360" w:lineRule="auto"/>
      <w:jc w:val="center"/>
    </w:pPr>
    <w:rPr>
      <w:rFonts w:ascii="Arial" w:hAnsi="Arial"/>
      <w:b/>
      <w:sz w:val="36"/>
    </w:rPr>
  </w:style>
  <w:style w:type="character" w:customStyle="1" w:styleId="ad">
    <w:name w:val="Название объекта Знак"/>
    <w:basedOn w:val="1"/>
    <w:link w:val="ac"/>
    <w:rsid w:val="003252AA"/>
    <w:rPr>
      <w:rFonts w:ascii="Arial" w:hAnsi="Arial"/>
      <w:b/>
      <w:sz w:val="36"/>
    </w:rPr>
  </w:style>
  <w:style w:type="character" w:customStyle="1" w:styleId="90">
    <w:name w:val="Заголовок 9 Знак"/>
    <w:basedOn w:val="1"/>
    <w:link w:val="9"/>
    <w:rsid w:val="003252AA"/>
    <w:rPr>
      <w:rFonts w:ascii="Arial" w:hAnsi="Arial"/>
      <w:u w:val="single"/>
    </w:rPr>
  </w:style>
  <w:style w:type="paragraph" w:customStyle="1" w:styleId="143">
    <w:name w:val="Основной текст (14)_3"/>
    <w:basedOn w:val="a1"/>
    <w:link w:val="1430"/>
    <w:rsid w:val="003252AA"/>
    <w:pPr>
      <w:widowControl w:val="0"/>
      <w:spacing w:line="264" w:lineRule="exact"/>
      <w:ind w:hanging="600"/>
    </w:pPr>
    <w:rPr>
      <w:rFonts w:ascii="Segoe UI" w:hAnsi="Segoe UI"/>
      <w:sz w:val="19"/>
    </w:rPr>
  </w:style>
  <w:style w:type="character" w:customStyle="1" w:styleId="1430">
    <w:name w:val="Основной текст (14)_3"/>
    <w:basedOn w:val="1"/>
    <w:link w:val="143"/>
    <w:rsid w:val="003252AA"/>
    <w:rPr>
      <w:rFonts w:ascii="Segoe UI" w:hAnsi="Segoe UI"/>
      <w:sz w:val="19"/>
    </w:rPr>
  </w:style>
  <w:style w:type="paragraph" w:styleId="ae">
    <w:name w:val="List Paragraph"/>
    <w:basedOn w:val="a1"/>
    <w:link w:val="af"/>
    <w:rsid w:val="003252AA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">
    <w:name w:val="Абзац списка Знак"/>
    <w:basedOn w:val="1"/>
    <w:link w:val="ae"/>
    <w:rsid w:val="003252AA"/>
    <w:rPr>
      <w:rFonts w:ascii="Calibri" w:hAnsi="Calibri"/>
      <w:sz w:val="22"/>
    </w:rPr>
  </w:style>
  <w:style w:type="paragraph" w:styleId="af0">
    <w:name w:val="annotation subject"/>
    <w:basedOn w:val="af1"/>
    <w:next w:val="af1"/>
    <w:link w:val="af2"/>
    <w:rsid w:val="003252AA"/>
    <w:rPr>
      <w:b/>
    </w:rPr>
  </w:style>
  <w:style w:type="character" w:customStyle="1" w:styleId="af2">
    <w:name w:val="Тема примечания Знак"/>
    <w:basedOn w:val="af3"/>
    <w:link w:val="af0"/>
    <w:rsid w:val="003252AA"/>
    <w:rPr>
      <w:b/>
    </w:rPr>
  </w:style>
  <w:style w:type="paragraph" w:customStyle="1" w:styleId="12">
    <w:name w:val="Абзац списка1"/>
    <w:basedOn w:val="a1"/>
    <w:link w:val="13"/>
    <w:rsid w:val="003252AA"/>
    <w:pPr>
      <w:spacing w:line="360" w:lineRule="auto"/>
      <w:ind w:left="720"/>
    </w:pPr>
    <w:rPr>
      <w:rFonts w:ascii="Arial" w:hAnsi="Arial"/>
      <w:sz w:val="22"/>
    </w:rPr>
  </w:style>
  <w:style w:type="character" w:customStyle="1" w:styleId="13">
    <w:name w:val="Абзац списка1"/>
    <w:basedOn w:val="1"/>
    <w:link w:val="12"/>
    <w:rsid w:val="003252AA"/>
    <w:rPr>
      <w:rFonts w:ascii="Arial" w:hAnsi="Arial"/>
      <w:sz w:val="22"/>
    </w:rPr>
  </w:style>
  <w:style w:type="paragraph" w:customStyle="1" w:styleId="-">
    <w:name w:val="Интернет-ссылка"/>
    <w:link w:val="-0"/>
    <w:rsid w:val="003252AA"/>
    <w:rPr>
      <w:color w:val="0000FF"/>
      <w:u w:val="single"/>
    </w:rPr>
  </w:style>
  <w:style w:type="character" w:customStyle="1" w:styleId="-0">
    <w:name w:val="Интернет-ссылка"/>
    <w:link w:val="-"/>
    <w:rsid w:val="003252AA"/>
    <w:rPr>
      <w:color w:val="0000FF"/>
      <w:u w:val="single"/>
    </w:rPr>
  </w:style>
  <w:style w:type="paragraph" w:customStyle="1" w:styleId="Doctitle">
    <w:name w:val="Doc title"/>
    <w:basedOn w:val="a1"/>
    <w:link w:val="Doctitle0"/>
    <w:rsid w:val="003252AA"/>
    <w:pPr>
      <w:spacing w:line="360" w:lineRule="auto"/>
    </w:pPr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sid w:val="003252AA"/>
    <w:rPr>
      <w:rFonts w:ascii="Arial" w:hAnsi="Arial"/>
      <w:b/>
      <w:sz w:val="40"/>
    </w:rPr>
  </w:style>
  <w:style w:type="paragraph" w:styleId="31">
    <w:name w:val="toc 3"/>
    <w:basedOn w:val="a1"/>
    <w:next w:val="a1"/>
    <w:link w:val="32"/>
    <w:uiPriority w:val="39"/>
    <w:rsid w:val="003252AA"/>
    <w:pPr>
      <w:spacing w:after="100" w:line="276" w:lineRule="auto"/>
      <w:ind w:left="440"/>
    </w:pPr>
    <w:rPr>
      <w:rFonts w:ascii="Calibri" w:hAnsi="Calibri"/>
      <w:sz w:val="22"/>
    </w:rPr>
  </w:style>
  <w:style w:type="character" w:customStyle="1" w:styleId="32">
    <w:name w:val="Оглавление 3 Знак"/>
    <w:basedOn w:val="1"/>
    <w:link w:val="31"/>
    <w:rsid w:val="003252AA"/>
    <w:rPr>
      <w:rFonts w:ascii="Calibri" w:hAnsi="Calibri"/>
      <w:sz w:val="22"/>
    </w:rPr>
  </w:style>
  <w:style w:type="paragraph" w:customStyle="1" w:styleId="-2">
    <w:name w:val="!заголовок-2"/>
    <w:basedOn w:val="2"/>
    <w:link w:val="-20"/>
    <w:rsid w:val="003252AA"/>
  </w:style>
  <w:style w:type="character" w:customStyle="1" w:styleId="-20">
    <w:name w:val="!заголовок-2"/>
    <w:basedOn w:val="20"/>
    <w:link w:val="-2"/>
    <w:rsid w:val="003252AA"/>
  </w:style>
  <w:style w:type="paragraph" w:styleId="af4">
    <w:name w:val="footer"/>
    <w:basedOn w:val="a1"/>
    <w:link w:val="af5"/>
    <w:rsid w:val="003252AA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5">
    <w:name w:val="Нижний колонтитул Знак"/>
    <w:basedOn w:val="1"/>
    <w:link w:val="af4"/>
    <w:rsid w:val="003252AA"/>
    <w:rPr>
      <w:rFonts w:asciiTheme="minorHAnsi" w:hAnsiTheme="minorHAnsi"/>
      <w:sz w:val="22"/>
    </w:rPr>
  </w:style>
  <w:style w:type="paragraph" w:customStyle="1" w:styleId="14">
    <w:name w:val="Основной шрифт абзаца1"/>
    <w:link w:val="af6"/>
    <w:rsid w:val="003252AA"/>
  </w:style>
  <w:style w:type="paragraph" w:styleId="af6">
    <w:name w:val="header"/>
    <w:basedOn w:val="a1"/>
    <w:link w:val="af7"/>
    <w:rsid w:val="003252AA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f7">
    <w:name w:val="Верхний колонтитул Знак"/>
    <w:basedOn w:val="1"/>
    <w:link w:val="af6"/>
    <w:rsid w:val="003252AA"/>
    <w:rPr>
      <w:rFonts w:asciiTheme="minorHAnsi" w:hAnsiTheme="minorHAnsi"/>
      <w:sz w:val="22"/>
    </w:rPr>
  </w:style>
  <w:style w:type="paragraph" w:customStyle="1" w:styleId="15">
    <w:name w:val="Знак примечания1"/>
    <w:basedOn w:val="14"/>
    <w:link w:val="af8"/>
    <w:rsid w:val="003252AA"/>
    <w:rPr>
      <w:sz w:val="16"/>
    </w:rPr>
  </w:style>
  <w:style w:type="character" w:styleId="af8">
    <w:name w:val="annotation reference"/>
    <w:basedOn w:val="a2"/>
    <w:link w:val="15"/>
    <w:rsid w:val="003252AA"/>
    <w:rPr>
      <w:sz w:val="16"/>
    </w:rPr>
  </w:style>
  <w:style w:type="paragraph" w:customStyle="1" w:styleId="af9">
    <w:name w:val="выделение цвет"/>
    <w:basedOn w:val="a1"/>
    <w:link w:val="afa"/>
    <w:rsid w:val="003252AA"/>
    <w:pPr>
      <w:spacing w:line="360" w:lineRule="auto"/>
      <w:jc w:val="both"/>
    </w:pPr>
    <w:rPr>
      <w:b/>
      <w:color w:val="2C8DE6"/>
      <w:sz w:val="22"/>
      <w:u w:val="single"/>
    </w:rPr>
  </w:style>
  <w:style w:type="character" w:customStyle="1" w:styleId="afa">
    <w:name w:val="выделение цвет"/>
    <w:basedOn w:val="1"/>
    <w:link w:val="af9"/>
    <w:rsid w:val="003252AA"/>
    <w:rPr>
      <w:b/>
      <w:color w:val="2C8DE6"/>
      <w:sz w:val="22"/>
      <w:u w:val="single"/>
    </w:rPr>
  </w:style>
  <w:style w:type="character" w:customStyle="1" w:styleId="50">
    <w:name w:val="Заголовок 5 Знак"/>
    <w:basedOn w:val="1"/>
    <w:link w:val="5"/>
    <w:rsid w:val="003252AA"/>
    <w:rPr>
      <w:rFonts w:ascii="Arial" w:hAnsi="Arial"/>
      <w:b/>
      <w:sz w:val="28"/>
    </w:rPr>
  </w:style>
  <w:style w:type="paragraph" w:customStyle="1" w:styleId="afb">
    <w:name w:val="!Синий заголовок текста"/>
    <w:basedOn w:val="af9"/>
    <w:link w:val="afc"/>
    <w:rsid w:val="003252AA"/>
  </w:style>
  <w:style w:type="character" w:customStyle="1" w:styleId="afc">
    <w:name w:val="!Синий заголовок текста"/>
    <w:basedOn w:val="afa"/>
    <w:link w:val="afb"/>
    <w:rsid w:val="003252AA"/>
  </w:style>
  <w:style w:type="paragraph" w:customStyle="1" w:styleId="bullet">
    <w:name w:val="bullet"/>
    <w:basedOn w:val="a1"/>
    <w:link w:val="bullet0"/>
    <w:rsid w:val="003252AA"/>
    <w:pPr>
      <w:numPr>
        <w:numId w:val="9"/>
      </w:numPr>
      <w:spacing w:line="360" w:lineRule="auto"/>
    </w:pPr>
    <w:rPr>
      <w:rFonts w:ascii="Arial" w:hAnsi="Arial"/>
      <w:sz w:val="22"/>
    </w:rPr>
  </w:style>
  <w:style w:type="character" w:customStyle="1" w:styleId="bullet0">
    <w:name w:val="bullet"/>
    <w:basedOn w:val="1"/>
    <w:link w:val="bullet"/>
    <w:rsid w:val="003252AA"/>
    <w:rPr>
      <w:rFonts w:ascii="Arial" w:hAnsi="Arial"/>
      <w:sz w:val="22"/>
    </w:rPr>
  </w:style>
  <w:style w:type="character" w:customStyle="1" w:styleId="11">
    <w:name w:val="Заголовок 1 Знак"/>
    <w:basedOn w:val="1"/>
    <w:link w:val="10"/>
    <w:rsid w:val="003252AA"/>
    <w:rPr>
      <w:rFonts w:ascii="Arial" w:hAnsi="Arial"/>
      <w:b/>
      <w:caps/>
      <w:color w:val="2C8DE6"/>
      <w:sz w:val="36"/>
    </w:rPr>
  </w:style>
  <w:style w:type="paragraph" w:customStyle="1" w:styleId="16">
    <w:name w:val="Гиперссылка1"/>
    <w:link w:val="afd"/>
    <w:rsid w:val="003252AA"/>
    <w:rPr>
      <w:color w:val="0000FF"/>
      <w:u w:val="single"/>
    </w:rPr>
  </w:style>
  <w:style w:type="character" w:styleId="afd">
    <w:name w:val="Hyperlink"/>
    <w:link w:val="16"/>
    <w:rsid w:val="003252AA"/>
    <w:rPr>
      <w:color w:val="0000FF"/>
      <w:u w:val="single"/>
    </w:rPr>
  </w:style>
  <w:style w:type="paragraph" w:customStyle="1" w:styleId="Footnote">
    <w:name w:val="Footnote"/>
    <w:basedOn w:val="a1"/>
    <w:link w:val="Footnote0"/>
    <w:rsid w:val="003252AA"/>
    <w:pPr>
      <w:spacing w:line="360" w:lineRule="auto"/>
    </w:pPr>
    <w:rPr>
      <w:sz w:val="22"/>
    </w:rPr>
  </w:style>
  <w:style w:type="character" w:customStyle="1" w:styleId="Footnote0">
    <w:name w:val="Footnote"/>
    <w:basedOn w:val="1"/>
    <w:link w:val="Footnote"/>
    <w:rsid w:val="003252AA"/>
    <w:rPr>
      <w:sz w:val="22"/>
    </w:rPr>
  </w:style>
  <w:style w:type="character" w:customStyle="1" w:styleId="80">
    <w:name w:val="Заголовок 8 Знак"/>
    <w:basedOn w:val="1"/>
    <w:link w:val="8"/>
    <w:rsid w:val="003252AA"/>
    <w:rPr>
      <w:rFonts w:ascii="Arial" w:hAnsi="Arial"/>
      <w:b/>
    </w:rPr>
  </w:style>
  <w:style w:type="paragraph" w:customStyle="1" w:styleId="afe">
    <w:name w:val="Базовый"/>
    <w:link w:val="aff"/>
    <w:rsid w:val="003252AA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">
    <w:name w:val="Базовый"/>
    <w:link w:val="afe"/>
    <w:rsid w:val="003252AA"/>
    <w:rPr>
      <w:rFonts w:ascii="Times New Roman" w:hAnsi="Times New Roman"/>
      <w:sz w:val="24"/>
    </w:rPr>
  </w:style>
  <w:style w:type="paragraph" w:styleId="17">
    <w:name w:val="toc 1"/>
    <w:basedOn w:val="a1"/>
    <w:next w:val="a1"/>
    <w:link w:val="18"/>
    <w:uiPriority w:val="39"/>
    <w:rsid w:val="003252AA"/>
    <w:pPr>
      <w:tabs>
        <w:tab w:val="right" w:leader="dot" w:pos="9825"/>
      </w:tabs>
      <w:spacing w:line="360" w:lineRule="auto"/>
    </w:pPr>
    <w:rPr>
      <w:rFonts w:ascii="Arial" w:hAnsi="Arial"/>
    </w:rPr>
  </w:style>
  <w:style w:type="character" w:customStyle="1" w:styleId="18">
    <w:name w:val="Оглавление 1 Знак"/>
    <w:basedOn w:val="1"/>
    <w:link w:val="17"/>
    <w:rsid w:val="003252AA"/>
    <w:rPr>
      <w:rFonts w:ascii="Arial" w:hAnsi="Arial"/>
    </w:rPr>
  </w:style>
  <w:style w:type="paragraph" w:customStyle="1" w:styleId="HeaderandFooter">
    <w:name w:val="Header and Footer"/>
    <w:link w:val="HeaderandFooter0"/>
    <w:rsid w:val="003252AA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252AA"/>
    <w:rPr>
      <w:rFonts w:ascii="XO Thames" w:hAnsi="XO Thames"/>
      <w:sz w:val="28"/>
    </w:rPr>
  </w:style>
  <w:style w:type="paragraph" w:styleId="af1">
    <w:name w:val="annotation text"/>
    <w:basedOn w:val="a1"/>
    <w:link w:val="af3"/>
    <w:rsid w:val="003252AA"/>
    <w:rPr>
      <w:sz w:val="20"/>
    </w:rPr>
  </w:style>
  <w:style w:type="character" w:customStyle="1" w:styleId="af3">
    <w:name w:val="Текст примечания Знак"/>
    <w:basedOn w:val="1"/>
    <w:link w:val="af1"/>
    <w:rsid w:val="003252AA"/>
    <w:rPr>
      <w:sz w:val="20"/>
    </w:rPr>
  </w:style>
  <w:style w:type="paragraph" w:customStyle="1" w:styleId="Docsubtitle2">
    <w:name w:val="Doc subtitle2"/>
    <w:basedOn w:val="a1"/>
    <w:link w:val="Docsubtitle20"/>
    <w:rsid w:val="003252AA"/>
    <w:pPr>
      <w:spacing w:line="360" w:lineRule="auto"/>
    </w:pPr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sid w:val="003252AA"/>
    <w:rPr>
      <w:rFonts w:ascii="Arial" w:hAnsi="Arial"/>
      <w:sz w:val="28"/>
    </w:rPr>
  </w:style>
  <w:style w:type="paragraph" w:styleId="91">
    <w:name w:val="toc 9"/>
    <w:next w:val="a1"/>
    <w:link w:val="92"/>
    <w:uiPriority w:val="39"/>
    <w:rsid w:val="003252AA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3252AA"/>
    <w:rPr>
      <w:rFonts w:ascii="XO Thames" w:hAnsi="XO Thames"/>
      <w:sz w:val="28"/>
    </w:rPr>
  </w:style>
  <w:style w:type="paragraph" w:styleId="aff0">
    <w:name w:val="No Spacing"/>
    <w:link w:val="aff1"/>
    <w:rsid w:val="003252AA"/>
    <w:pPr>
      <w:spacing w:after="0" w:line="240" w:lineRule="auto"/>
    </w:pPr>
  </w:style>
  <w:style w:type="character" w:customStyle="1" w:styleId="aff1">
    <w:name w:val="Без интервала Знак"/>
    <w:link w:val="aff0"/>
    <w:rsid w:val="003252AA"/>
  </w:style>
  <w:style w:type="paragraph" w:customStyle="1" w:styleId="a">
    <w:name w:val="цветной текст"/>
    <w:basedOn w:val="a1"/>
    <w:link w:val="aff2"/>
    <w:rsid w:val="003252AA"/>
    <w:pPr>
      <w:numPr>
        <w:numId w:val="10"/>
      </w:numPr>
      <w:spacing w:line="360" w:lineRule="auto"/>
      <w:jc w:val="both"/>
    </w:pPr>
    <w:rPr>
      <w:color w:val="2C8DE6"/>
      <w:sz w:val="22"/>
    </w:rPr>
  </w:style>
  <w:style w:type="character" w:customStyle="1" w:styleId="aff2">
    <w:name w:val="цветной текст"/>
    <w:basedOn w:val="1"/>
    <w:link w:val="a"/>
    <w:rsid w:val="003252AA"/>
    <w:rPr>
      <w:color w:val="2C8DE6"/>
      <w:sz w:val="22"/>
    </w:rPr>
  </w:style>
  <w:style w:type="paragraph" w:styleId="81">
    <w:name w:val="toc 8"/>
    <w:next w:val="a1"/>
    <w:link w:val="82"/>
    <w:uiPriority w:val="39"/>
    <w:rsid w:val="003252AA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3252AA"/>
    <w:rPr>
      <w:rFonts w:ascii="XO Thames" w:hAnsi="XO Thames"/>
      <w:sz w:val="28"/>
    </w:rPr>
  </w:style>
  <w:style w:type="paragraph" w:customStyle="1" w:styleId="-1">
    <w:name w:val="!Заголовок-1"/>
    <w:basedOn w:val="10"/>
    <w:link w:val="-10"/>
    <w:rsid w:val="003252AA"/>
  </w:style>
  <w:style w:type="character" w:customStyle="1" w:styleId="-10">
    <w:name w:val="!Заголовок-1"/>
    <w:basedOn w:val="11"/>
    <w:link w:val="-1"/>
    <w:rsid w:val="003252AA"/>
  </w:style>
  <w:style w:type="paragraph" w:customStyle="1" w:styleId="19">
    <w:name w:val="Знак сноски1"/>
    <w:link w:val="aff3"/>
    <w:rsid w:val="003252AA"/>
    <w:rPr>
      <w:vertAlign w:val="superscript"/>
    </w:rPr>
  </w:style>
  <w:style w:type="character" w:styleId="aff3">
    <w:name w:val="footnote reference"/>
    <w:link w:val="19"/>
    <w:rsid w:val="003252AA"/>
    <w:rPr>
      <w:vertAlign w:val="superscript"/>
    </w:rPr>
  </w:style>
  <w:style w:type="paragraph" w:customStyle="1" w:styleId="Docsubtitle1">
    <w:name w:val="Doc subtitle1"/>
    <w:basedOn w:val="a1"/>
    <w:link w:val="Docsubtitle10"/>
    <w:rsid w:val="003252AA"/>
    <w:pPr>
      <w:spacing w:line="360" w:lineRule="auto"/>
    </w:pPr>
    <w:rPr>
      <w:rFonts w:ascii="Arial" w:hAnsi="Arial"/>
      <w:b/>
      <w:sz w:val="28"/>
    </w:rPr>
  </w:style>
  <w:style w:type="character" w:customStyle="1" w:styleId="Docsubtitle10">
    <w:name w:val="Doc subtitle1"/>
    <w:basedOn w:val="1"/>
    <w:link w:val="Docsubtitle1"/>
    <w:rsid w:val="003252AA"/>
    <w:rPr>
      <w:rFonts w:ascii="Arial" w:hAnsi="Arial"/>
      <w:b/>
      <w:sz w:val="28"/>
    </w:rPr>
  </w:style>
  <w:style w:type="paragraph" w:customStyle="1" w:styleId="1a">
    <w:name w:val="Неразрешенное упоминание1"/>
    <w:basedOn w:val="14"/>
    <w:link w:val="1b"/>
    <w:rsid w:val="003252AA"/>
    <w:rPr>
      <w:color w:val="605E5C"/>
      <w:shd w:val="clear" w:color="auto" w:fill="E1DFDD"/>
    </w:rPr>
  </w:style>
  <w:style w:type="character" w:customStyle="1" w:styleId="1b">
    <w:name w:val="Неразрешенное упоминание1"/>
    <w:basedOn w:val="a2"/>
    <w:link w:val="1a"/>
    <w:rsid w:val="003252AA"/>
    <w:rPr>
      <w:color w:val="605E5C"/>
      <w:shd w:val="clear" w:color="auto" w:fill="E1DFDD"/>
    </w:rPr>
  </w:style>
  <w:style w:type="paragraph" w:customStyle="1" w:styleId="aff4">
    <w:name w:val="цвет в таблице"/>
    <w:link w:val="aff5"/>
    <w:rsid w:val="003252AA"/>
    <w:rPr>
      <w:color w:val="2C8DE6"/>
    </w:rPr>
  </w:style>
  <w:style w:type="character" w:customStyle="1" w:styleId="aff5">
    <w:name w:val="цвет в таблице"/>
    <w:link w:val="aff4"/>
    <w:rsid w:val="003252AA"/>
    <w:rPr>
      <w:color w:val="2C8DE6"/>
    </w:rPr>
  </w:style>
  <w:style w:type="paragraph" w:styleId="51">
    <w:name w:val="toc 5"/>
    <w:next w:val="a1"/>
    <w:link w:val="52"/>
    <w:uiPriority w:val="39"/>
    <w:rsid w:val="003252A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252AA"/>
    <w:rPr>
      <w:rFonts w:ascii="XO Thames" w:hAnsi="XO Thames"/>
      <w:sz w:val="28"/>
    </w:rPr>
  </w:style>
  <w:style w:type="paragraph" w:customStyle="1" w:styleId="1c">
    <w:name w:val="Просмотренная гиперссылка1"/>
    <w:link w:val="aff6"/>
    <w:rsid w:val="003252AA"/>
    <w:rPr>
      <w:color w:val="800080"/>
      <w:u w:val="single"/>
    </w:rPr>
  </w:style>
  <w:style w:type="character" w:styleId="aff6">
    <w:name w:val="FollowedHyperlink"/>
    <w:link w:val="1c"/>
    <w:rsid w:val="003252AA"/>
    <w:rPr>
      <w:color w:val="800080"/>
      <w:u w:val="single"/>
    </w:rPr>
  </w:style>
  <w:style w:type="paragraph" w:customStyle="1" w:styleId="27">
    <w:name w:val="Неразрешенное упоминание2"/>
    <w:basedOn w:val="14"/>
    <w:link w:val="28"/>
    <w:rsid w:val="003252AA"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link w:val="27"/>
    <w:rsid w:val="003252AA"/>
    <w:rPr>
      <w:color w:val="605E5C"/>
      <w:shd w:val="clear" w:color="auto" w:fill="E1DFDD"/>
    </w:rPr>
  </w:style>
  <w:style w:type="paragraph" w:styleId="aff7">
    <w:name w:val="Balloon Text"/>
    <w:basedOn w:val="a1"/>
    <w:link w:val="aff8"/>
    <w:rsid w:val="003252AA"/>
    <w:rPr>
      <w:rFonts w:ascii="Tahoma" w:hAnsi="Tahoma"/>
      <w:sz w:val="16"/>
    </w:rPr>
  </w:style>
  <w:style w:type="character" w:customStyle="1" w:styleId="aff8">
    <w:name w:val="Текст выноски Знак"/>
    <w:basedOn w:val="1"/>
    <w:link w:val="aff7"/>
    <w:rsid w:val="003252AA"/>
    <w:rPr>
      <w:rFonts w:ascii="Tahoma" w:hAnsi="Tahoma"/>
      <w:sz w:val="16"/>
    </w:rPr>
  </w:style>
  <w:style w:type="paragraph" w:customStyle="1" w:styleId="1d">
    <w:name w:val="Замещающий текст1"/>
    <w:basedOn w:val="14"/>
    <w:link w:val="aff9"/>
    <w:rsid w:val="003252AA"/>
    <w:rPr>
      <w:color w:val="808080"/>
    </w:rPr>
  </w:style>
  <w:style w:type="character" w:styleId="aff9">
    <w:name w:val="Placeholder Text"/>
    <w:basedOn w:val="a2"/>
    <w:link w:val="1d"/>
    <w:rsid w:val="003252AA"/>
    <w:rPr>
      <w:color w:val="808080"/>
    </w:rPr>
  </w:style>
  <w:style w:type="paragraph" w:customStyle="1" w:styleId="1e">
    <w:name w:val="Номер страницы1"/>
    <w:link w:val="affa"/>
    <w:rsid w:val="003252AA"/>
    <w:rPr>
      <w:rFonts w:ascii="Arial" w:hAnsi="Arial"/>
      <w:sz w:val="16"/>
    </w:rPr>
  </w:style>
  <w:style w:type="character" w:styleId="affa">
    <w:name w:val="page number"/>
    <w:link w:val="1e"/>
    <w:rsid w:val="003252AA"/>
    <w:rPr>
      <w:rFonts w:ascii="Arial" w:hAnsi="Arial"/>
      <w:sz w:val="16"/>
    </w:rPr>
  </w:style>
  <w:style w:type="paragraph" w:styleId="affb">
    <w:name w:val="Subtitle"/>
    <w:next w:val="a1"/>
    <w:link w:val="affc"/>
    <w:uiPriority w:val="11"/>
    <w:qFormat/>
    <w:rsid w:val="003252AA"/>
    <w:pPr>
      <w:jc w:val="both"/>
    </w:pPr>
    <w:rPr>
      <w:rFonts w:ascii="XO Thames" w:hAnsi="XO Thames"/>
      <w:i/>
      <w:sz w:val="24"/>
    </w:rPr>
  </w:style>
  <w:style w:type="character" w:customStyle="1" w:styleId="affc">
    <w:name w:val="Подзаголовок Знак"/>
    <w:link w:val="affb"/>
    <w:rsid w:val="003252AA"/>
    <w:rPr>
      <w:rFonts w:ascii="XO Thames" w:hAnsi="XO Thames"/>
      <w:i/>
      <w:sz w:val="24"/>
    </w:rPr>
  </w:style>
  <w:style w:type="paragraph" w:styleId="affd">
    <w:name w:val="Title"/>
    <w:next w:val="a1"/>
    <w:link w:val="affe"/>
    <w:uiPriority w:val="10"/>
    <w:qFormat/>
    <w:rsid w:val="003252A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e">
    <w:name w:val="Название Знак"/>
    <w:link w:val="affd"/>
    <w:rsid w:val="003252AA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sid w:val="003252AA"/>
    <w:rPr>
      <w:rFonts w:ascii="Arial" w:hAnsi="Arial"/>
      <w:b/>
      <w:sz w:val="28"/>
    </w:rPr>
  </w:style>
  <w:style w:type="paragraph" w:styleId="a7">
    <w:name w:val="Body Text"/>
    <w:basedOn w:val="a1"/>
    <w:link w:val="a8"/>
    <w:rsid w:val="003252AA"/>
    <w:pPr>
      <w:widowControl w:val="0"/>
      <w:spacing w:line="360" w:lineRule="auto"/>
      <w:jc w:val="both"/>
    </w:pPr>
    <w:rPr>
      <w:rFonts w:ascii="Arial" w:hAnsi="Arial"/>
    </w:rPr>
  </w:style>
  <w:style w:type="character" w:customStyle="1" w:styleId="a8">
    <w:name w:val="Основной текст Знак"/>
    <w:basedOn w:val="1"/>
    <w:link w:val="a7"/>
    <w:rsid w:val="003252AA"/>
    <w:rPr>
      <w:rFonts w:ascii="Arial" w:hAnsi="Arial"/>
    </w:rPr>
  </w:style>
  <w:style w:type="character" w:customStyle="1" w:styleId="20">
    <w:name w:val="Заголовок 2 Знак"/>
    <w:basedOn w:val="1"/>
    <w:link w:val="2"/>
    <w:rsid w:val="003252AA"/>
    <w:rPr>
      <w:rFonts w:ascii="Arial" w:hAnsi="Arial"/>
      <w:b/>
      <w:sz w:val="28"/>
    </w:rPr>
  </w:style>
  <w:style w:type="character" w:customStyle="1" w:styleId="60">
    <w:name w:val="Заголовок 6 Знак"/>
    <w:basedOn w:val="1"/>
    <w:link w:val="6"/>
    <w:rsid w:val="003252AA"/>
    <w:rPr>
      <w:rFonts w:ascii="Arial" w:hAnsi="Arial"/>
      <w:b/>
    </w:rPr>
  </w:style>
  <w:style w:type="table" w:styleId="afff">
    <w:name w:val="Table Grid"/>
    <w:basedOn w:val="a3"/>
    <w:rsid w:val="003252AA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6338</Words>
  <Characters>36129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2023-12-27T04:34:00Z</dcterms:created>
  <dcterms:modified xsi:type="dcterms:W3CDTF">2025-02-27T03:05:00Z</dcterms:modified>
</cp:coreProperties>
</file>